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34A42" w14:textId="35B48BEE" w:rsidR="007C4110" w:rsidRPr="00F17E53" w:rsidRDefault="00B17F27" w:rsidP="00B17F27">
      <w:pPr>
        <w:pStyle w:val="BodyText"/>
        <w:spacing w:before="60" w:after="120" w:line="252" w:lineRule="auto"/>
        <w:ind w:left="0" w:right="245"/>
        <w:rPr>
          <w:rFonts w:asciiTheme="minorHAnsi" w:eastAsiaTheme="minorEastAsia" w:hAnsiTheme="minorHAnsi" w:cstheme="minorBidi"/>
          <w:b/>
          <w:bCs/>
          <w:w w:val="105"/>
          <w:sz w:val="32"/>
          <w:szCs w:val="32"/>
        </w:rPr>
      </w:pPr>
      <w:r w:rsidRPr="00F17E53">
        <w:rPr>
          <w:rFonts w:asciiTheme="minorHAnsi" w:eastAsiaTheme="minorEastAsia" w:hAnsiTheme="minorHAnsi" w:cstheme="minorBidi"/>
          <w:noProof/>
          <w:w w:val="105"/>
          <w:sz w:val="20"/>
          <w:szCs w:val="20"/>
        </w:rPr>
        <w:drawing>
          <wp:anchor distT="0" distB="0" distL="114300" distR="114300" simplePos="0" relativeHeight="251662336" behindDoc="0" locked="0" layoutInCell="1" allowOverlap="1" wp14:anchorId="5C9BDD78" wp14:editId="623FA366">
            <wp:simplePos x="0" y="0"/>
            <wp:positionH relativeFrom="column">
              <wp:posOffset>5293151</wp:posOffset>
            </wp:positionH>
            <wp:positionV relativeFrom="paragraph">
              <wp:posOffset>-206375</wp:posOffset>
            </wp:positionV>
            <wp:extent cx="1415197" cy="5537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415197" cy="553773"/>
                    </a:xfrm>
                    <a:prstGeom prst="rect">
                      <a:avLst/>
                    </a:prstGeom>
                  </pic:spPr>
                </pic:pic>
              </a:graphicData>
            </a:graphic>
            <wp14:sizeRelH relativeFrom="margin">
              <wp14:pctWidth>0</wp14:pctWidth>
            </wp14:sizeRelH>
            <wp14:sizeRelV relativeFrom="margin">
              <wp14:pctHeight>0</wp14:pctHeight>
            </wp14:sizeRelV>
          </wp:anchor>
        </w:drawing>
      </w:r>
      <w:r w:rsidR="00B61FE5" w:rsidRPr="00F17E53">
        <w:rPr>
          <w:rFonts w:asciiTheme="minorHAnsi" w:eastAsiaTheme="minorEastAsia" w:hAnsiTheme="minorHAnsi" w:cstheme="minorBidi"/>
          <w:b/>
          <w:bCs/>
          <w:w w:val="105"/>
          <w:sz w:val="32"/>
          <w:szCs w:val="32"/>
        </w:rPr>
        <w:t>Inclusive Practices Self-Assessment</w:t>
      </w:r>
    </w:p>
    <w:p w14:paraId="65F3124F" w14:textId="7BAB7C0D" w:rsidR="007A1106" w:rsidRPr="00F17E53" w:rsidRDefault="00EA1A65" w:rsidP="00EA1A65">
      <w:pPr>
        <w:pStyle w:val="BodyText"/>
        <w:spacing w:before="60" w:after="120" w:line="252" w:lineRule="auto"/>
        <w:ind w:left="0" w:right="245"/>
        <w:rPr>
          <w:rFonts w:asciiTheme="minorHAnsi" w:eastAsiaTheme="minorEastAsia" w:hAnsiTheme="minorHAnsi" w:cstheme="minorBidi"/>
          <w:w w:val="105"/>
          <w:sz w:val="24"/>
          <w:szCs w:val="24"/>
        </w:rPr>
      </w:pPr>
      <w:r w:rsidRPr="00F17E53">
        <w:rPr>
          <w:rFonts w:asciiTheme="minorHAnsi" w:eastAsiaTheme="minorEastAsia" w:hAnsiTheme="minorHAnsi" w:cstheme="minorBidi"/>
          <w:noProof/>
          <w:sz w:val="28"/>
          <w:szCs w:val="28"/>
        </w:rPr>
        <mc:AlternateContent>
          <mc:Choice Requires="wpg">
            <w:drawing>
              <wp:anchor distT="0" distB="0" distL="114300" distR="114300" simplePos="0" relativeHeight="251664384" behindDoc="0" locked="0" layoutInCell="1" allowOverlap="1" wp14:anchorId="76216BD5" wp14:editId="234ABFF2">
                <wp:simplePos x="0" y="0"/>
                <wp:positionH relativeFrom="column">
                  <wp:posOffset>120650</wp:posOffset>
                </wp:positionH>
                <wp:positionV relativeFrom="paragraph">
                  <wp:posOffset>426720</wp:posOffset>
                </wp:positionV>
                <wp:extent cx="304800" cy="342900"/>
                <wp:effectExtent l="0" t="0" r="0" b="0"/>
                <wp:wrapNone/>
                <wp:docPr id="15" name="Group 15"/>
                <wp:cNvGraphicFramePr/>
                <a:graphic xmlns:a="http://schemas.openxmlformats.org/drawingml/2006/main">
                  <a:graphicData uri="http://schemas.microsoft.com/office/word/2010/wordprocessingGroup">
                    <wpg:wgp>
                      <wpg:cNvGrpSpPr/>
                      <wpg:grpSpPr>
                        <a:xfrm>
                          <a:off x="0" y="0"/>
                          <a:ext cx="304800" cy="342900"/>
                          <a:chOff x="0" y="0"/>
                          <a:chExt cx="6026150" cy="5460365"/>
                        </a:xfrm>
                      </wpg:grpSpPr>
                      <pic:pic xmlns:pic="http://schemas.openxmlformats.org/drawingml/2006/picture">
                        <pic:nvPicPr>
                          <pic:cNvPr id="7" name="Picture 7"/>
                          <pic:cNvPicPr>
                            <a:picLocks noChangeAspect="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026150" cy="5229225"/>
                          </a:xfrm>
                          <a:prstGeom prst="rect">
                            <a:avLst/>
                          </a:prstGeom>
                        </pic:spPr>
                      </pic:pic>
                      <wps:wsp>
                        <wps:cNvPr id="13" name="Text Box 13"/>
                        <wps:cNvSpPr txBox="1"/>
                        <wps:spPr>
                          <a:xfrm>
                            <a:off x="0" y="5229225"/>
                            <a:ext cx="6026150" cy="231140"/>
                          </a:xfrm>
                          <a:prstGeom prst="rect">
                            <a:avLst/>
                          </a:prstGeom>
                          <a:solidFill>
                            <a:prstClr val="white"/>
                          </a:solidFill>
                          <a:ln>
                            <a:noFill/>
                          </a:ln>
                        </wps:spPr>
                        <wps:txbx>
                          <w:txbxContent>
                            <w:p w14:paraId="38DEC7CB" w14:textId="77777777" w:rsidR="002312C8" w:rsidRPr="00B067AB" w:rsidRDefault="00AF716A" w:rsidP="00B067AB">
                              <w:pPr>
                                <w:rPr>
                                  <w:sz w:val="18"/>
                                  <w:szCs w:val="18"/>
                                </w:rPr>
                              </w:pPr>
                              <w:hyperlink r:id="rId14" w:history="1">
                                <w:r w:rsidR="002312C8" w:rsidRPr="00B067AB">
                                  <w:rPr>
                                    <w:rStyle w:val="Hyperlink"/>
                                    <w:sz w:val="18"/>
                                    <w:szCs w:val="18"/>
                                  </w:rPr>
                                  <w:t>This Photo</w:t>
                                </w:r>
                              </w:hyperlink>
                              <w:r w:rsidR="002312C8" w:rsidRPr="00B067AB">
                                <w:rPr>
                                  <w:sz w:val="18"/>
                                  <w:szCs w:val="18"/>
                                </w:rPr>
                                <w:t xml:space="preserve"> by Unknown Author is licensed under </w:t>
                              </w:r>
                              <w:hyperlink r:id="rId15" w:history="1">
                                <w:r w:rsidR="002312C8" w:rsidRPr="00B067AB">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216BD5" id="Group 15" o:spid="_x0000_s1026" style="position:absolute;margin-left:9.5pt;margin-top:33.6pt;width:24pt;height:27pt;z-index:251664384;mso-width-relative:margin;mso-height-relative:margin" coordsize="60261,54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60261;height:52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">
                  <v:imagedata r:id="rId16" o:title=""/>
                </v:shape>
                <v:shapetype id="_x0000_t202" coordsize="21600,21600" o:spt="202" path="m,l,21600r21600,l21600,xe">
                  <v:stroke joinstyle="miter"/>
                  <v:path gradientshapeok="t" o:connecttype="rect"/>
                </v:shapetype>
                <v:shape id="Text Box 13" o:spid="_x0000_s1028" type="#_x0000_t202" style="position:absolute;top:52292;width:60261;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38DEC7CB" w14:textId="77777777" w:rsidR="002312C8" w:rsidRPr="00B067AB" w:rsidRDefault="00A17566" w:rsidP="00B067AB">
                        <w:pPr>
                          <w:rPr>
                            <w:sz w:val="18"/>
                            <w:szCs w:val="18"/>
                          </w:rPr>
                        </w:pPr>
                        <w:hyperlink r:id="rId17" w:history="1">
                          <w:r w:rsidR="002312C8" w:rsidRPr="00B067AB">
                            <w:rPr>
                              <w:rStyle w:val="Hyperlink"/>
                              <w:sz w:val="18"/>
                              <w:szCs w:val="18"/>
                            </w:rPr>
                            <w:t>This Photo</w:t>
                          </w:r>
                        </w:hyperlink>
                        <w:r w:rsidR="002312C8" w:rsidRPr="00B067AB">
                          <w:rPr>
                            <w:sz w:val="18"/>
                            <w:szCs w:val="18"/>
                          </w:rPr>
                          <w:t xml:space="preserve"> by Unknown Author is licensed under </w:t>
                        </w:r>
                        <w:hyperlink r:id="rId18" w:history="1">
                          <w:r w:rsidR="002312C8" w:rsidRPr="00B067AB">
                            <w:rPr>
                              <w:rStyle w:val="Hyperlink"/>
                              <w:sz w:val="18"/>
                              <w:szCs w:val="18"/>
                            </w:rPr>
                            <w:t>CC BY-SA</w:t>
                          </w:r>
                        </w:hyperlink>
                      </w:p>
                    </w:txbxContent>
                  </v:textbox>
                </v:shape>
              </v:group>
            </w:pict>
          </mc:Fallback>
        </mc:AlternateContent>
      </w:r>
      <w:r w:rsidR="007359F0" w:rsidRPr="00F17E53">
        <w:rPr>
          <w:rFonts w:asciiTheme="minorHAnsi" w:eastAsiaTheme="minorEastAsia" w:hAnsiTheme="minorHAnsi" w:cstheme="minorBidi"/>
          <w:w w:val="105"/>
          <w:sz w:val="24"/>
          <w:szCs w:val="24"/>
        </w:rPr>
        <w:t xml:space="preserve">This </w:t>
      </w:r>
      <w:r w:rsidR="00B61FE5" w:rsidRPr="00F17E53">
        <w:rPr>
          <w:rFonts w:asciiTheme="minorHAnsi" w:eastAsiaTheme="minorEastAsia" w:hAnsiTheme="minorHAnsi" w:cstheme="minorBidi"/>
          <w:w w:val="105"/>
          <w:sz w:val="24"/>
          <w:szCs w:val="24"/>
        </w:rPr>
        <w:t>self-assessment</w:t>
      </w:r>
      <w:r w:rsidR="007359F0" w:rsidRPr="00F17E53">
        <w:rPr>
          <w:rFonts w:asciiTheme="minorHAnsi" w:eastAsiaTheme="minorEastAsia" w:hAnsiTheme="minorHAnsi" w:cstheme="minorBidi"/>
          <w:w w:val="105"/>
          <w:sz w:val="24"/>
          <w:szCs w:val="24"/>
        </w:rPr>
        <w:t xml:space="preserve"> is designed to provide schools with </w:t>
      </w:r>
      <w:r w:rsidR="00D37BFC" w:rsidRPr="00F17E53">
        <w:rPr>
          <w:rFonts w:asciiTheme="minorHAnsi" w:eastAsiaTheme="minorEastAsia" w:hAnsiTheme="minorHAnsi" w:cstheme="minorBidi"/>
          <w:w w:val="105"/>
          <w:sz w:val="24"/>
          <w:szCs w:val="24"/>
        </w:rPr>
        <w:t xml:space="preserve">a </w:t>
      </w:r>
      <w:r w:rsidR="0096083A" w:rsidRPr="00F17E53">
        <w:rPr>
          <w:rFonts w:asciiTheme="minorHAnsi" w:eastAsiaTheme="minorEastAsia" w:hAnsiTheme="minorHAnsi" w:cstheme="minorBidi"/>
          <w:w w:val="105"/>
          <w:sz w:val="24"/>
          <w:szCs w:val="24"/>
        </w:rPr>
        <w:t>tool</w:t>
      </w:r>
      <w:r w:rsidR="007359F0" w:rsidRPr="00F17E53">
        <w:rPr>
          <w:rFonts w:asciiTheme="minorHAnsi" w:eastAsiaTheme="minorEastAsia" w:hAnsiTheme="minorHAnsi" w:cstheme="minorBidi"/>
          <w:w w:val="105"/>
          <w:sz w:val="24"/>
          <w:szCs w:val="24"/>
        </w:rPr>
        <w:t xml:space="preserve"> to guide a review of current practices regarding inclusi</w:t>
      </w:r>
      <w:r w:rsidR="1BF1EE94" w:rsidRPr="00F17E53">
        <w:rPr>
          <w:rFonts w:asciiTheme="minorHAnsi" w:eastAsiaTheme="minorEastAsia" w:hAnsiTheme="minorHAnsi" w:cstheme="minorBidi"/>
          <w:w w:val="105"/>
          <w:sz w:val="24"/>
          <w:szCs w:val="24"/>
        </w:rPr>
        <w:t>on</w:t>
      </w:r>
      <w:r w:rsidR="007359F0" w:rsidRPr="00F17E53">
        <w:rPr>
          <w:rFonts w:asciiTheme="minorHAnsi" w:eastAsiaTheme="minorEastAsia" w:hAnsiTheme="minorHAnsi" w:cstheme="minorBidi"/>
          <w:w w:val="105"/>
          <w:sz w:val="24"/>
          <w:szCs w:val="24"/>
        </w:rPr>
        <w:t xml:space="preserve">. </w:t>
      </w:r>
      <w:r w:rsidR="00D37BFC" w:rsidRPr="00F17E53">
        <w:rPr>
          <w:rFonts w:asciiTheme="minorHAnsi" w:eastAsiaTheme="minorEastAsia" w:hAnsiTheme="minorHAnsi" w:cstheme="minorBidi"/>
          <w:w w:val="105"/>
          <w:sz w:val="24"/>
          <w:szCs w:val="24"/>
        </w:rPr>
        <w:t>The statements</w:t>
      </w:r>
      <w:r w:rsidR="2B2931E3" w:rsidRPr="00F17E53">
        <w:rPr>
          <w:rFonts w:asciiTheme="minorHAnsi" w:eastAsiaTheme="minorEastAsia" w:hAnsiTheme="minorHAnsi" w:cstheme="minorBidi"/>
          <w:w w:val="105"/>
          <w:sz w:val="24"/>
          <w:szCs w:val="24"/>
        </w:rPr>
        <w:t xml:space="preserve"> below</w:t>
      </w:r>
      <w:r w:rsidR="00D37BFC" w:rsidRPr="00F17E53">
        <w:rPr>
          <w:rFonts w:asciiTheme="minorHAnsi" w:eastAsiaTheme="minorEastAsia" w:hAnsiTheme="minorHAnsi" w:cstheme="minorBidi"/>
          <w:w w:val="105"/>
          <w:sz w:val="24"/>
          <w:szCs w:val="24"/>
        </w:rPr>
        <w:t xml:space="preserve"> describe key aspects/elements of </w:t>
      </w:r>
      <w:r w:rsidR="2DC19916" w:rsidRPr="00F17E53">
        <w:rPr>
          <w:rFonts w:asciiTheme="minorHAnsi" w:eastAsiaTheme="minorEastAsia" w:hAnsiTheme="minorHAnsi" w:cstheme="minorBidi"/>
          <w:w w:val="105"/>
          <w:sz w:val="24"/>
          <w:szCs w:val="24"/>
        </w:rPr>
        <w:t>i</w:t>
      </w:r>
      <w:r w:rsidR="00D37BFC" w:rsidRPr="00F17E53">
        <w:rPr>
          <w:rFonts w:asciiTheme="minorHAnsi" w:eastAsiaTheme="minorEastAsia" w:hAnsiTheme="minorHAnsi" w:cstheme="minorBidi"/>
          <w:w w:val="105"/>
          <w:sz w:val="24"/>
          <w:szCs w:val="24"/>
        </w:rPr>
        <w:t xml:space="preserve">nclusive </w:t>
      </w:r>
      <w:r w:rsidR="0CE003EC" w:rsidRPr="00F17E53">
        <w:rPr>
          <w:rFonts w:asciiTheme="minorHAnsi" w:eastAsiaTheme="minorEastAsia" w:hAnsiTheme="minorHAnsi" w:cstheme="minorBidi"/>
          <w:w w:val="105"/>
          <w:sz w:val="24"/>
          <w:szCs w:val="24"/>
        </w:rPr>
        <w:t>p</w:t>
      </w:r>
      <w:r w:rsidR="00D37BFC" w:rsidRPr="00F17E53">
        <w:rPr>
          <w:rFonts w:asciiTheme="minorHAnsi" w:eastAsiaTheme="minorEastAsia" w:hAnsiTheme="minorHAnsi" w:cstheme="minorBidi"/>
          <w:w w:val="105"/>
          <w:sz w:val="24"/>
          <w:szCs w:val="24"/>
        </w:rPr>
        <w:t>ractices.</w:t>
      </w:r>
    </w:p>
    <w:p w14:paraId="0ACD29E7" w14:textId="327633BC" w:rsidR="00E408FB" w:rsidRPr="00F17E53" w:rsidRDefault="00B61FE5" w:rsidP="00EA1A65">
      <w:pPr>
        <w:pStyle w:val="BodyText"/>
        <w:spacing w:before="60" w:after="120" w:line="252" w:lineRule="auto"/>
        <w:ind w:left="0" w:right="86"/>
        <w:jc w:val="right"/>
        <w:rPr>
          <w:rFonts w:asciiTheme="minorHAnsi" w:eastAsiaTheme="minorEastAsia" w:hAnsiTheme="minorHAnsi" w:cstheme="minorBidi"/>
          <w:i/>
          <w:iCs/>
          <w:w w:val="105"/>
          <w:sz w:val="28"/>
          <w:szCs w:val="28"/>
        </w:rPr>
      </w:pPr>
      <w:r w:rsidRPr="00F17E53">
        <w:rPr>
          <w:rFonts w:asciiTheme="minorHAnsi" w:eastAsiaTheme="minorEastAsia" w:hAnsiTheme="minorHAnsi" w:cstheme="minorBidi"/>
          <w:i/>
          <w:iCs/>
          <w:noProof/>
          <w:sz w:val="28"/>
          <w:szCs w:val="28"/>
        </w:rPr>
        <w:t>Place a checkmark next to</w:t>
      </w:r>
      <w:r w:rsidR="009566B2" w:rsidRPr="00F17E53">
        <w:rPr>
          <w:rFonts w:asciiTheme="minorHAnsi" w:eastAsiaTheme="minorEastAsia" w:hAnsiTheme="minorHAnsi" w:cstheme="minorBidi"/>
          <w:i/>
          <w:iCs/>
          <w:w w:val="105"/>
          <w:sz w:val="28"/>
          <w:szCs w:val="28"/>
        </w:rPr>
        <w:t xml:space="preserve"> each statement that is evident in your classroom or school.</w:t>
      </w:r>
    </w:p>
    <w:tbl>
      <w:tblPr>
        <w:tblStyle w:val="PlainTable1"/>
        <w:tblW w:w="10795" w:type="dxa"/>
        <w:tblLook w:val="04A0" w:firstRow="1" w:lastRow="0" w:firstColumn="1" w:lastColumn="0" w:noHBand="0" w:noVBand="1"/>
      </w:tblPr>
      <w:tblGrid>
        <w:gridCol w:w="985"/>
        <w:gridCol w:w="180"/>
        <w:gridCol w:w="9630"/>
      </w:tblGrid>
      <w:tr w:rsidR="002312C8" w:rsidRPr="00D37BFC" w14:paraId="23D7BAE7" w14:textId="77777777" w:rsidTr="002C63FF">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0795" w:type="dxa"/>
            <w:gridSpan w:val="3"/>
            <w:shd w:val="clear" w:color="auto" w:fill="C6D9F1" w:themeFill="text2" w:themeFillTint="33"/>
            <w:vAlign w:val="center"/>
          </w:tcPr>
          <w:p w14:paraId="6A42E853" w14:textId="6B4CBA5E" w:rsidR="002312C8" w:rsidRPr="00A75AA0" w:rsidRDefault="00A75AA0" w:rsidP="00321ECA">
            <w:pPr>
              <w:pStyle w:val="Default"/>
              <w:ind w:left="-18" w:right="-192"/>
              <w:rPr>
                <w:rFonts w:asciiTheme="minorHAnsi" w:eastAsiaTheme="minorEastAsia" w:hAnsiTheme="minorHAnsi" w:cstheme="minorBidi"/>
                <w:color w:val="221E1F"/>
              </w:rPr>
            </w:pPr>
            <w:r w:rsidRPr="00A75AA0">
              <w:rPr>
                <w:rFonts w:asciiTheme="minorHAnsi" w:eastAsiaTheme="minorEastAsia" w:hAnsiTheme="minorHAnsi" w:cstheme="minorBidi"/>
                <w:color w:val="221E1F"/>
                <w:sz w:val="28"/>
                <w:szCs w:val="28"/>
              </w:rPr>
              <w:t xml:space="preserve">Inclusive Norms </w:t>
            </w:r>
          </w:p>
        </w:tc>
      </w:tr>
      <w:tr w:rsidR="002312C8" w:rsidRPr="00D37BFC" w14:paraId="076A5F2F" w14:textId="77777777" w:rsidTr="00EE0A69">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985" w:type="dxa"/>
          </w:tcPr>
          <w:p w14:paraId="0C46B9AB" w14:textId="77777777" w:rsidR="002312C8" w:rsidRPr="00D37BFC" w:rsidRDefault="002312C8" w:rsidP="00321ECA">
            <w:pPr>
              <w:pStyle w:val="BodyText"/>
              <w:spacing w:line="252" w:lineRule="auto"/>
              <w:ind w:left="0" w:right="-192"/>
              <w:rPr>
                <w:rFonts w:asciiTheme="minorHAnsi" w:eastAsiaTheme="minorEastAsia" w:hAnsiTheme="minorHAnsi" w:cstheme="minorBidi"/>
                <w:w w:val="105"/>
                <w:sz w:val="24"/>
                <w:szCs w:val="24"/>
              </w:rPr>
            </w:pPr>
          </w:p>
        </w:tc>
        <w:tc>
          <w:tcPr>
            <w:tcW w:w="9810" w:type="dxa"/>
            <w:gridSpan w:val="2"/>
          </w:tcPr>
          <w:p w14:paraId="104D7ABD" w14:textId="7EE1584A" w:rsidR="002312C8" w:rsidRPr="007B397B" w:rsidRDefault="002312C8" w:rsidP="0021118B">
            <w:pPr>
              <w:pStyle w:val="Default"/>
              <w:numPr>
                <w:ilvl w:val="0"/>
                <w:numId w:val="6"/>
              </w:numPr>
              <w:spacing w:before="60" w:after="60"/>
              <w:ind w:left="430" w:right="-18" w:hanging="378"/>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noProof/>
                <w:sz w:val="28"/>
                <w:szCs w:val="28"/>
              </w:rPr>
            </w:pPr>
            <w:r w:rsidRPr="007B397B">
              <w:rPr>
                <w:rFonts w:asciiTheme="minorHAnsi" w:eastAsiaTheme="minorEastAsia" w:hAnsiTheme="minorHAnsi" w:cstheme="minorBidi"/>
                <w:color w:val="221E1F"/>
              </w:rPr>
              <w:t>Students attend the school they would attend if they didn’t have a disability.</w:t>
            </w:r>
          </w:p>
        </w:tc>
      </w:tr>
      <w:tr w:rsidR="002312C8" w:rsidRPr="00D37BFC" w14:paraId="0BD65409" w14:textId="77777777" w:rsidTr="002C63FF">
        <w:trPr>
          <w:trHeight w:val="923"/>
        </w:trPr>
        <w:tc>
          <w:tcPr>
            <w:cnfStyle w:val="001000000000" w:firstRow="0" w:lastRow="0" w:firstColumn="1" w:lastColumn="0" w:oddVBand="0" w:evenVBand="0" w:oddHBand="0" w:evenHBand="0" w:firstRowFirstColumn="0" w:firstRowLastColumn="0" w:lastRowFirstColumn="0" w:lastRowLastColumn="0"/>
            <w:tcW w:w="985" w:type="dxa"/>
          </w:tcPr>
          <w:p w14:paraId="6C29F185" w14:textId="3A793A77" w:rsidR="002312C8" w:rsidRPr="00D37BFC" w:rsidRDefault="002312C8" w:rsidP="00321ECA">
            <w:pPr>
              <w:pStyle w:val="BodyText"/>
              <w:spacing w:line="252" w:lineRule="auto"/>
              <w:ind w:left="0" w:right="-192"/>
              <w:rPr>
                <w:rFonts w:asciiTheme="minorHAnsi" w:eastAsiaTheme="minorEastAsia" w:hAnsiTheme="minorHAnsi" w:cstheme="minorBidi"/>
                <w:w w:val="105"/>
                <w:sz w:val="24"/>
                <w:szCs w:val="24"/>
              </w:rPr>
            </w:pPr>
          </w:p>
        </w:tc>
        <w:tc>
          <w:tcPr>
            <w:tcW w:w="9810" w:type="dxa"/>
            <w:gridSpan w:val="2"/>
          </w:tcPr>
          <w:p w14:paraId="20237899" w14:textId="5D9485E6" w:rsidR="002312C8" w:rsidRPr="007B397B" w:rsidRDefault="002312C8" w:rsidP="0021118B">
            <w:pPr>
              <w:pStyle w:val="Default"/>
              <w:numPr>
                <w:ilvl w:val="0"/>
                <w:numId w:val="6"/>
              </w:numPr>
              <w:spacing w:before="60" w:after="60"/>
              <w:ind w:left="430" w:right="-18" w:hanging="378"/>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221E1F"/>
              </w:rPr>
            </w:pPr>
            <w:r w:rsidRPr="007B397B">
              <w:rPr>
                <w:rFonts w:asciiTheme="minorHAnsi" w:eastAsiaTheme="minorEastAsia" w:hAnsiTheme="minorHAnsi" w:cstheme="minorBidi"/>
                <w:color w:val="221E1F"/>
              </w:rPr>
              <w:t xml:space="preserve">All students are presumed competent to communicate about and learn general education academic content when they are provided with high quality, accurate, and consistent supports. </w:t>
            </w:r>
          </w:p>
        </w:tc>
      </w:tr>
      <w:tr w:rsidR="002312C8" w:rsidRPr="00D37BFC" w14:paraId="3740451D" w14:textId="77777777" w:rsidTr="002C63F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985" w:type="dxa"/>
          </w:tcPr>
          <w:p w14:paraId="6D4FE7C8" w14:textId="77777777" w:rsidR="002312C8" w:rsidRPr="00D37BFC" w:rsidRDefault="002312C8" w:rsidP="00321ECA">
            <w:pPr>
              <w:pStyle w:val="BodyText"/>
              <w:spacing w:line="252" w:lineRule="auto"/>
              <w:ind w:left="0" w:right="-192"/>
              <w:rPr>
                <w:rFonts w:asciiTheme="minorHAnsi" w:eastAsiaTheme="minorEastAsia" w:hAnsiTheme="minorHAnsi" w:cstheme="minorBidi"/>
                <w:w w:val="105"/>
                <w:sz w:val="24"/>
                <w:szCs w:val="24"/>
              </w:rPr>
            </w:pPr>
          </w:p>
        </w:tc>
        <w:tc>
          <w:tcPr>
            <w:tcW w:w="9810" w:type="dxa"/>
            <w:gridSpan w:val="2"/>
          </w:tcPr>
          <w:p w14:paraId="55EB198E" w14:textId="07051834" w:rsidR="002312C8" w:rsidRPr="007B397B" w:rsidRDefault="002312C8" w:rsidP="0021118B">
            <w:pPr>
              <w:pStyle w:val="BodyText"/>
              <w:numPr>
                <w:ilvl w:val="0"/>
                <w:numId w:val="6"/>
              </w:numPr>
              <w:spacing w:before="60" w:after="60"/>
              <w:ind w:left="430" w:right="-18" w:hanging="378"/>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sidRPr="007B397B">
              <w:rPr>
                <w:rFonts w:asciiTheme="minorHAnsi" w:eastAsiaTheme="minorEastAsia" w:hAnsiTheme="minorHAnsi" w:cstheme="minorBidi"/>
                <w:sz w:val="24"/>
                <w:szCs w:val="24"/>
              </w:rPr>
              <w:t>Students with disabilities, regardless of severity of disability, receive all or most of their education with age-/grade-appropriate peers and have similar schedules as their peers without disabilities.</w:t>
            </w:r>
          </w:p>
        </w:tc>
      </w:tr>
      <w:tr w:rsidR="002312C8" w:rsidRPr="00D37BFC" w14:paraId="0E55363F" w14:textId="77777777" w:rsidTr="002C63FF">
        <w:trPr>
          <w:trHeight w:val="923"/>
        </w:trPr>
        <w:tc>
          <w:tcPr>
            <w:cnfStyle w:val="001000000000" w:firstRow="0" w:lastRow="0" w:firstColumn="1" w:lastColumn="0" w:oddVBand="0" w:evenVBand="0" w:oddHBand="0" w:evenHBand="0" w:firstRowFirstColumn="0" w:firstRowLastColumn="0" w:lastRowFirstColumn="0" w:lastRowLastColumn="0"/>
            <w:tcW w:w="985" w:type="dxa"/>
          </w:tcPr>
          <w:p w14:paraId="1FE1081A" w14:textId="77777777" w:rsidR="002312C8" w:rsidRPr="00D37BFC" w:rsidRDefault="002312C8" w:rsidP="00321ECA">
            <w:pPr>
              <w:pStyle w:val="BodyText"/>
              <w:spacing w:line="252" w:lineRule="auto"/>
              <w:ind w:left="0" w:right="-192"/>
              <w:rPr>
                <w:rFonts w:asciiTheme="minorHAnsi" w:eastAsiaTheme="minorEastAsia" w:hAnsiTheme="minorHAnsi" w:cstheme="minorBidi"/>
                <w:w w:val="105"/>
                <w:sz w:val="24"/>
                <w:szCs w:val="24"/>
              </w:rPr>
            </w:pPr>
          </w:p>
        </w:tc>
        <w:tc>
          <w:tcPr>
            <w:tcW w:w="9810" w:type="dxa"/>
            <w:gridSpan w:val="2"/>
          </w:tcPr>
          <w:p w14:paraId="1700A20B" w14:textId="11652116" w:rsidR="002312C8" w:rsidRPr="007B397B" w:rsidRDefault="002312C8" w:rsidP="0021118B">
            <w:pPr>
              <w:pStyle w:val="Default"/>
              <w:numPr>
                <w:ilvl w:val="0"/>
                <w:numId w:val="6"/>
              </w:numPr>
              <w:spacing w:before="60" w:after="60"/>
              <w:ind w:left="430" w:right="-18" w:hanging="378"/>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7B397B">
              <w:rPr>
                <w:rFonts w:asciiTheme="minorHAnsi" w:eastAsiaTheme="minorEastAsia" w:hAnsiTheme="minorHAnsi" w:cstheme="minorBidi"/>
              </w:rPr>
              <w:t xml:space="preserve">Student’s names are on all class lists, </w:t>
            </w:r>
            <w:r w:rsidR="00201ACE">
              <w:rPr>
                <w:rFonts w:asciiTheme="minorHAnsi" w:eastAsiaTheme="minorEastAsia" w:hAnsiTheme="minorHAnsi" w:cstheme="minorBidi"/>
              </w:rPr>
              <w:t xml:space="preserve">posted </w:t>
            </w:r>
            <w:r w:rsidRPr="007B397B">
              <w:rPr>
                <w:rFonts w:asciiTheme="minorHAnsi" w:eastAsiaTheme="minorEastAsia" w:hAnsiTheme="minorHAnsi" w:cstheme="minorBidi"/>
              </w:rPr>
              <w:t xml:space="preserve">group lists, </w:t>
            </w:r>
            <w:r w:rsidR="00201ACE">
              <w:rPr>
                <w:rFonts w:asciiTheme="minorHAnsi" w:eastAsiaTheme="minorEastAsia" w:hAnsiTheme="minorHAnsi" w:cstheme="minorBidi"/>
              </w:rPr>
              <w:t xml:space="preserve">classroom </w:t>
            </w:r>
            <w:r w:rsidRPr="007B397B">
              <w:rPr>
                <w:rFonts w:asciiTheme="minorHAnsi" w:eastAsiaTheme="minorEastAsia" w:hAnsiTheme="minorHAnsi" w:cstheme="minorBidi"/>
              </w:rPr>
              <w:t xml:space="preserve">job lists, </w:t>
            </w:r>
            <w:r w:rsidR="00201ACE">
              <w:rPr>
                <w:rFonts w:asciiTheme="minorHAnsi" w:eastAsiaTheme="minorEastAsia" w:hAnsiTheme="minorHAnsi" w:cstheme="minorBidi"/>
              </w:rPr>
              <w:t>etc.</w:t>
            </w:r>
          </w:p>
        </w:tc>
      </w:tr>
      <w:tr w:rsidR="002312C8" w:rsidRPr="00D37BFC" w14:paraId="60EB7D02" w14:textId="77777777" w:rsidTr="002C63F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985" w:type="dxa"/>
          </w:tcPr>
          <w:p w14:paraId="3FF5D20D" w14:textId="77777777" w:rsidR="002312C8" w:rsidRPr="00D37BFC" w:rsidRDefault="002312C8" w:rsidP="00321ECA">
            <w:pPr>
              <w:pStyle w:val="BodyText"/>
              <w:spacing w:line="252" w:lineRule="auto"/>
              <w:ind w:left="0" w:right="-192"/>
              <w:rPr>
                <w:rFonts w:asciiTheme="minorHAnsi" w:eastAsiaTheme="minorEastAsia" w:hAnsiTheme="minorHAnsi" w:cstheme="minorBidi"/>
                <w:w w:val="105"/>
                <w:sz w:val="24"/>
                <w:szCs w:val="24"/>
              </w:rPr>
            </w:pPr>
          </w:p>
        </w:tc>
        <w:tc>
          <w:tcPr>
            <w:tcW w:w="9810" w:type="dxa"/>
            <w:gridSpan w:val="2"/>
          </w:tcPr>
          <w:p w14:paraId="1337DB79" w14:textId="373EC8A8" w:rsidR="002312C8" w:rsidRPr="007B397B" w:rsidRDefault="002312C8" w:rsidP="0021118B">
            <w:pPr>
              <w:pStyle w:val="BodyText"/>
              <w:numPr>
                <w:ilvl w:val="0"/>
                <w:numId w:val="6"/>
              </w:numPr>
              <w:spacing w:before="60" w:after="60"/>
              <w:ind w:left="430" w:right="-18" w:hanging="378"/>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sidRPr="007B397B">
              <w:rPr>
                <w:rFonts w:asciiTheme="minorHAnsi" w:eastAsiaTheme="minorEastAsia" w:hAnsiTheme="minorHAnsi" w:cstheme="minorBidi"/>
                <w:sz w:val="24"/>
                <w:szCs w:val="24"/>
              </w:rPr>
              <w:t>The percentage of students receiving special education services in your school reflects state and federal statistics.</w:t>
            </w:r>
            <w:r w:rsidRPr="007B397B">
              <w:rPr>
                <w:rFonts w:asciiTheme="minorHAnsi" w:eastAsiaTheme="minorEastAsia" w:hAnsiTheme="minorHAnsi" w:cstheme="minorBidi"/>
                <w:i/>
                <w:iCs/>
                <w:sz w:val="24"/>
                <w:szCs w:val="24"/>
              </w:rPr>
              <w:t xml:space="preserve"> </w:t>
            </w:r>
          </w:p>
        </w:tc>
      </w:tr>
      <w:tr w:rsidR="002312C8" w:rsidRPr="00D37BFC" w14:paraId="38AB39C0" w14:textId="77777777" w:rsidTr="002C63FF">
        <w:trPr>
          <w:trHeight w:val="923"/>
        </w:trPr>
        <w:tc>
          <w:tcPr>
            <w:cnfStyle w:val="001000000000" w:firstRow="0" w:lastRow="0" w:firstColumn="1" w:lastColumn="0" w:oddVBand="0" w:evenVBand="0" w:oddHBand="0" w:evenHBand="0" w:firstRowFirstColumn="0" w:firstRowLastColumn="0" w:lastRowFirstColumn="0" w:lastRowLastColumn="0"/>
            <w:tcW w:w="985" w:type="dxa"/>
          </w:tcPr>
          <w:p w14:paraId="7166A9AA" w14:textId="77777777" w:rsidR="002312C8" w:rsidRPr="00D37BFC" w:rsidRDefault="002312C8" w:rsidP="00321ECA">
            <w:pPr>
              <w:pStyle w:val="BodyText"/>
              <w:spacing w:line="252" w:lineRule="auto"/>
              <w:ind w:left="0" w:right="-192"/>
              <w:rPr>
                <w:rFonts w:asciiTheme="minorHAnsi" w:eastAsiaTheme="minorEastAsia" w:hAnsiTheme="minorHAnsi" w:cstheme="minorBidi"/>
                <w:w w:val="105"/>
                <w:sz w:val="24"/>
                <w:szCs w:val="24"/>
              </w:rPr>
            </w:pPr>
          </w:p>
        </w:tc>
        <w:tc>
          <w:tcPr>
            <w:tcW w:w="9810" w:type="dxa"/>
            <w:gridSpan w:val="2"/>
          </w:tcPr>
          <w:p w14:paraId="2A812D15" w14:textId="0A22A13D" w:rsidR="002312C8" w:rsidRPr="007B397B" w:rsidRDefault="002312C8" w:rsidP="0021118B">
            <w:pPr>
              <w:pStyle w:val="BodyText"/>
              <w:numPr>
                <w:ilvl w:val="0"/>
                <w:numId w:val="6"/>
              </w:numPr>
              <w:spacing w:before="60" w:after="60"/>
              <w:ind w:left="430" w:right="-18" w:hanging="378"/>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szCs w:val="24"/>
              </w:rPr>
            </w:pPr>
            <w:r w:rsidRPr="007B397B">
              <w:rPr>
                <w:rFonts w:asciiTheme="minorHAnsi" w:eastAsiaTheme="minorEastAsia" w:hAnsiTheme="minorHAnsi" w:cstheme="minorBidi"/>
                <w:sz w:val="24"/>
                <w:szCs w:val="24"/>
              </w:rPr>
              <w:t>The continuum of services is always discussed and analyzed for students to be the most successful as possible as this is the spirit of the law. (Providing services in other setting than general education may best meet student’s needs)</w:t>
            </w:r>
          </w:p>
        </w:tc>
      </w:tr>
      <w:tr w:rsidR="002312C8" w:rsidRPr="00D37BFC" w14:paraId="4107F25A" w14:textId="77777777" w:rsidTr="002C63F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985" w:type="dxa"/>
          </w:tcPr>
          <w:p w14:paraId="7EBB0D8A" w14:textId="77777777" w:rsidR="002312C8" w:rsidRPr="00D37BFC" w:rsidRDefault="002312C8" w:rsidP="00321ECA">
            <w:pPr>
              <w:pStyle w:val="BodyText"/>
              <w:spacing w:line="252" w:lineRule="auto"/>
              <w:ind w:left="0" w:right="-192"/>
              <w:rPr>
                <w:rFonts w:asciiTheme="minorHAnsi" w:eastAsiaTheme="minorEastAsia" w:hAnsiTheme="minorHAnsi" w:cstheme="minorBidi"/>
                <w:w w:val="105"/>
                <w:sz w:val="24"/>
                <w:szCs w:val="24"/>
              </w:rPr>
            </w:pPr>
          </w:p>
        </w:tc>
        <w:tc>
          <w:tcPr>
            <w:tcW w:w="9810" w:type="dxa"/>
            <w:gridSpan w:val="2"/>
          </w:tcPr>
          <w:p w14:paraId="69035CB1" w14:textId="2C3E9A8A" w:rsidR="002312C8" w:rsidRPr="007B397B" w:rsidRDefault="002312C8" w:rsidP="0021118B">
            <w:pPr>
              <w:pStyle w:val="Default"/>
              <w:numPr>
                <w:ilvl w:val="0"/>
                <w:numId w:val="6"/>
              </w:numPr>
              <w:spacing w:before="60" w:after="60"/>
              <w:ind w:left="430" w:right="-18" w:hanging="378"/>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221E1F"/>
              </w:rPr>
            </w:pPr>
            <w:r w:rsidRPr="007B397B">
              <w:rPr>
                <w:rFonts w:asciiTheme="minorHAnsi" w:eastAsiaTheme="minorEastAsia" w:hAnsiTheme="minorHAnsi" w:cstheme="minorBidi"/>
                <w:color w:val="221E1F"/>
              </w:rPr>
              <w:t xml:space="preserve">People use age-appropriate materials, vocabulary, and inflection when talking to students. </w:t>
            </w:r>
          </w:p>
        </w:tc>
      </w:tr>
      <w:tr w:rsidR="002312C8" w:rsidRPr="00D37BFC" w14:paraId="427C0581" w14:textId="77777777" w:rsidTr="002C63FF">
        <w:trPr>
          <w:trHeight w:val="923"/>
        </w:trPr>
        <w:tc>
          <w:tcPr>
            <w:cnfStyle w:val="001000000000" w:firstRow="0" w:lastRow="0" w:firstColumn="1" w:lastColumn="0" w:oddVBand="0" w:evenVBand="0" w:oddHBand="0" w:evenHBand="0" w:firstRowFirstColumn="0" w:firstRowLastColumn="0" w:lastRowFirstColumn="0" w:lastRowLastColumn="0"/>
            <w:tcW w:w="985" w:type="dxa"/>
          </w:tcPr>
          <w:p w14:paraId="1A6EFC37" w14:textId="77777777" w:rsidR="002312C8" w:rsidRPr="00D37BFC" w:rsidRDefault="002312C8" w:rsidP="00321ECA">
            <w:pPr>
              <w:pStyle w:val="BodyText"/>
              <w:spacing w:line="252" w:lineRule="auto"/>
              <w:ind w:left="0" w:right="-192"/>
              <w:rPr>
                <w:rFonts w:asciiTheme="minorHAnsi" w:eastAsiaTheme="minorEastAsia" w:hAnsiTheme="minorHAnsi" w:cstheme="minorBidi"/>
                <w:w w:val="105"/>
                <w:sz w:val="24"/>
                <w:szCs w:val="24"/>
              </w:rPr>
            </w:pPr>
          </w:p>
        </w:tc>
        <w:tc>
          <w:tcPr>
            <w:tcW w:w="9810" w:type="dxa"/>
            <w:gridSpan w:val="2"/>
          </w:tcPr>
          <w:p w14:paraId="2ECE7C1C" w14:textId="3F030068" w:rsidR="002312C8" w:rsidRPr="007B397B" w:rsidRDefault="002312C8" w:rsidP="0021118B">
            <w:pPr>
              <w:pStyle w:val="Default"/>
              <w:numPr>
                <w:ilvl w:val="0"/>
                <w:numId w:val="6"/>
              </w:numPr>
              <w:spacing w:before="60" w:after="60"/>
              <w:ind w:left="430" w:right="-18" w:hanging="378"/>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221E1F"/>
              </w:rPr>
            </w:pPr>
            <w:r w:rsidRPr="007B397B">
              <w:rPr>
                <w:rFonts w:asciiTheme="minorHAnsi" w:eastAsiaTheme="minorEastAsia" w:hAnsiTheme="minorHAnsi" w:cstheme="minorBidi"/>
                <w:color w:val="221E1F"/>
              </w:rPr>
              <w:t xml:space="preserve">Annual goals on students’ IEPs reflect content standards from the general education curriculum. </w:t>
            </w:r>
          </w:p>
        </w:tc>
      </w:tr>
      <w:tr w:rsidR="002312C8" w:rsidRPr="00D37BFC" w14:paraId="6EB611A4" w14:textId="77777777" w:rsidTr="002C63F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985" w:type="dxa"/>
          </w:tcPr>
          <w:p w14:paraId="03B8B687" w14:textId="77777777" w:rsidR="002312C8" w:rsidRPr="00D37BFC" w:rsidRDefault="002312C8" w:rsidP="00321ECA">
            <w:pPr>
              <w:pStyle w:val="BodyText"/>
              <w:spacing w:line="252" w:lineRule="auto"/>
              <w:ind w:left="0" w:right="-192"/>
              <w:rPr>
                <w:rFonts w:asciiTheme="minorHAnsi" w:eastAsiaTheme="minorEastAsia" w:hAnsiTheme="minorHAnsi" w:cstheme="minorBidi"/>
                <w:w w:val="105"/>
                <w:sz w:val="24"/>
                <w:szCs w:val="24"/>
              </w:rPr>
            </w:pPr>
          </w:p>
        </w:tc>
        <w:tc>
          <w:tcPr>
            <w:tcW w:w="9810" w:type="dxa"/>
            <w:gridSpan w:val="2"/>
          </w:tcPr>
          <w:p w14:paraId="603F1283" w14:textId="1BEEF92C" w:rsidR="002312C8" w:rsidRPr="007B397B" w:rsidRDefault="002312C8" w:rsidP="0021118B">
            <w:pPr>
              <w:pStyle w:val="Default"/>
              <w:numPr>
                <w:ilvl w:val="0"/>
                <w:numId w:val="6"/>
              </w:numPr>
              <w:spacing w:before="60" w:after="60"/>
              <w:ind w:left="430" w:right="-18" w:hanging="378"/>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221E1F"/>
              </w:rPr>
            </w:pPr>
            <w:r w:rsidRPr="007B397B">
              <w:rPr>
                <w:rFonts w:asciiTheme="minorHAnsi" w:eastAsiaTheme="minorEastAsia" w:hAnsiTheme="minorHAnsi" w:cstheme="minorBidi"/>
                <w:color w:val="221E1F"/>
              </w:rPr>
              <w:t xml:space="preserve">Related services and specialized instruction are provided within the typical routines of a school day in addition to, not in place of, core general academic and behavioral instruction available </w:t>
            </w:r>
            <w:r w:rsidR="00FE0F2A">
              <w:rPr>
                <w:rFonts w:asciiTheme="minorHAnsi" w:eastAsiaTheme="minorEastAsia" w:hAnsiTheme="minorHAnsi" w:cstheme="minorBidi"/>
                <w:color w:val="221E1F"/>
              </w:rPr>
              <w:t>to</w:t>
            </w:r>
            <w:r w:rsidRPr="007B397B">
              <w:rPr>
                <w:rFonts w:asciiTheme="minorHAnsi" w:eastAsiaTheme="minorEastAsia" w:hAnsiTheme="minorHAnsi" w:cstheme="minorBidi"/>
                <w:color w:val="221E1F"/>
              </w:rPr>
              <w:t xml:space="preserve"> all students.</w:t>
            </w:r>
          </w:p>
        </w:tc>
      </w:tr>
      <w:tr w:rsidR="002312C8" w:rsidRPr="00D37BFC" w14:paraId="388AFCC4" w14:textId="77777777" w:rsidTr="002C63FF">
        <w:trPr>
          <w:trHeight w:val="923"/>
        </w:trPr>
        <w:tc>
          <w:tcPr>
            <w:cnfStyle w:val="001000000000" w:firstRow="0" w:lastRow="0" w:firstColumn="1" w:lastColumn="0" w:oddVBand="0" w:evenVBand="0" w:oddHBand="0" w:evenHBand="0" w:firstRowFirstColumn="0" w:firstRowLastColumn="0" w:lastRowFirstColumn="0" w:lastRowLastColumn="0"/>
            <w:tcW w:w="985" w:type="dxa"/>
          </w:tcPr>
          <w:p w14:paraId="6AD14BCA" w14:textId="77777777" w:rsidR="002312C8" w:rsidRPr="00D37BFC" w:rsidRDefault="002312C8" w:rsidP="00321ECA">
            <w:pPr>
              <w:pStyle w:val="BodyText"/>
              <w:spacing w:line="252" w:lineRule="auto"/>
              <w:ind w:left="0" w:right="-192"/>
              <w:rPr>
                <w:rFonts w:asciiTheme="minorHAnsi" w:eastAsiaTheme="minorEastAsia" w:hAnsiTheme="minorHAnsi" w:cstheme="minorBidi"/>
                <w:w w:val="105"/>
                <w:sz w:val="24"/>
                <w:szCs w:val="24"/>
              </w:rPr>
            </w:pPr>
          </w:p>
        </w:tc>
        <w:tc>
          <w:tcPr>
            <w:tcW w:w="9810" w:type="dxa"/>
            <w:gridSpan w:val="2"/>
          </w:tcPr>
          <w:p w14:paraId="7A556184" w14:textId="29C6E890" w:rsidR="002312C8" w:rsidRPr="007B397B" w:rsidRDefault="002312C8" w:rsidP="0021118B">
            <w:pPr>
              <w:pStyle w:val="Default"/>
              <w:numPr>
                <w:ilvl w:val="0"/>
                <w:numId w:val="6"/>
              </w:numPr>
              <w:spacing w:before="60" w:after="60"/>
              <w:ind w:left="430" w:right="-18" w:hanging="378"/>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221E1F"/>
              </w:rPr>
            </w:pPr>
            <w:r w:rsidRPr="007B397B">
              <w:rPr>
                <w:rFonts w:asciiTheme="minorHAnsi" w:eastAsiaTheme="minorEastAsia" w:hAnsiTheme="minorHAnsi" w:cstheme="minorBidi"/>
                <w:color w:val="221E1F"/>
              </w:rPr>
              <w:t>The school is physically accessible and/or accommodations are arranged so that students and other individuals with mobility challenges have full access to all opportunities within the school building.</w:t>
            </w:r>
          </w:p>
        </w:tc>
      </w:tr>
      <w:tr w:rsidR="00990259" w:rsidRPr="00D37BFC" w14:paraId="2C7A134B"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3"/>
            <w:shd w:val="clear" w:color="auto" w:fill="C6D9F1" w:themeFill="text2" w:themeFillTint="33"/>
          </w:tcPr>
          <w:p w14:paraId="78994F09" w14:textId="1E1E126E" w:rsidR="00990259" w:rsidRPr="006F51CE" w:rsidRDefault="00990259" w:rsidP="0021118B">
            <w:pPr>
              <w:pStyle w:val="BodyText"/>
              <w:spacing w:before="60" w:after="60"/>
              <w:ind w:left="0"/>
              <w:rPr>
                <w:rFonts w:asciiTheme="minorHAnsi" w:eastAsiaTheme="minorEastAsia" w:hAnsiTheme="minorHAnsi" w:cstheme="minorBidi"/>
                <w:sz w:val="24"/>
                <w:szCs w:val="24"/>
              </w:rPr>
            </w:pPr>
            <w:r w:rsidRPr="006F51CE">
              <w:rPr>
                <w:rFonts w:asciiTheme="minorHAnsi" w:eastAsiaTheme="minorEastAsia" w:hAnsiTheme="minorHAnsi" w:cstheme="minorBidi"/>
                <w:sz w:val="28"/>
                <w:szCs w:val="28"/>
              </w:rPr>
              <w:t xml:space="preserve">Instructional Excellence for ALL Learners </w:t>
            </w:r>
          </w:p>
        </w:tc>
      </w:tr>
      <w:tr w:rsidR="00E938E2" w:rsidRPr="00D37BFC" w14:paraId="0EB706A5" w14:textId="77777777" w:rsidTr="002C63FF">
        <w:tc>
          <w:tcPr>
            <w:cnfStyle w:val="001000000000" w:firstRow="0" w:lastRow="0" w:firstColumn="1" w:lastColumn="0" w:oddVBand="0" w:evenVBand="0" w:oddHBand="0" w:evenHBand="0" w:firstRowFirstColumn="0" w:firstRowLastColumn="0" w:lastRowFirstColumn="0" w:lastRowLastColumn="0"/>
            <w:tcW w:w="985" w:type="dxa"/>
          </w:tcPr>
          <w:p w14:paraId="2397423D" w14:textId="77777777" w:rsidR="00E938E2" w:rsidRPr="00D37BFC" w:rsidRDefault="00E938E2" w:rsidP="00E938E2">
            <w:pPr>
              <w:pStyle w:val="BodyText"/>
              <w:spacing w:line="252" w:lineRule="auto"/>
              <w:ind w:left="0"/>
              <w:rPr>
                <w:rFonts w:asciiTheme="minorHAnsi" w:eastAsiaTheme="minorEastAsia" w:hAnsiTheme="minorHAnsi" w:cstheme="minorBidi"/>
                <w:w w:val="105"/>
                <w:sz w:val="24"/>
                <w:szCs w:val="24"/>
              </w:rPr>
            </w:pPr>
          </w:p>
        </w:tc>
        <w:tc>
          <w:tcPr>
            <w:tcW w:w="9810" w:type="dxa"/>
            <w:gridSpan w:val="2"/>
          </w:tcPr>
          <w:p w14:paraId="7CD4E736" w14:textId="7F031D4E" w:rsidR="00E938E2" w:rsidRPr="5FFC0C7C" w:rsidRDefault="00E938E2" w:rsidP="0021118B">
            <w:pPr>
              <w:pStyle w:val="BodyText"/>
              <w:numPr>
                <w:ilvl w:val="0"/>
                <w:numId w:val="8"/>
              </w:numPr>
              <w:spacing w:before="60" w:after="60"/>
              <w:ind w:left="43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w w:val="105"/>
                <w:sz w:val="24"/>
                <w:szCs w:val="24"/>
              </w:rPr>
            </w:pPr>
            <w:r w:rsidRPr="5FFC0C7C">
              <w:rPr>
                <w:rFonts w:asciiTheme="minorHAnsi" w:eastAsiaTheme="minorEastAsia" w:hAnsiTheme="minorHAnsi" w:cstheme="minorBidi"/>
                <w:w w:val="105"/>
                <w:sz w:val="24"/>
                <w:szCs w:val="24"/>
              </w:rPr>
              <w:t xml:space="preserve">All students participate in the district’s standards-based, general curriculum framework. </w:t>
            </w:r>
          </w:p>
        </w:tc>
      </w:tr>
      <w:tr w:rsidR="00E938E2" w:rsidRPr="00D37BFC" w14:paraId="3B3210AC"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50AF4D8" w14:textId="77777777" w:rsidR="00E938E2" w:rsidRPr="00D37BFC" w:rsidRDefault="00E938E2" w:rsidP="00E938E2">
            <w:pPr>
              <w:pStyle w:val="BodyText"/>
              <w:spacing w:line="252" w:lineRule="auto"/>
              <w:ind w:left="0"/>
              <w:rPr>
                <w:rFonts w:asciiTheme="minorHAnsi" w:eastAsiaTheme="minorEastAsia" w:hAnsiTheme="minorHAnsi" w:cstheme="minorBidi"/>
                <w:w w:val="105"/>
                <w:sz w:val="24"/>
                <w:szCs w:val="24"/>
              </w:rPr>
            </w:pPr>
          </w:p>
        </w:tc>
        <w:tc>
          <w:tcPr>
            <w:tcW w:w="9810" w:type="dxa"/>
            <w:gridSpan w:val="2"/>
          </w:tcPr>
          <w:p w14:paraId="6242E402" w14:textId="038F9BF8" w:rsidR="00E938E2" w:rsidRPr="00D37BFC" w:rsidRDefault="00E938E2" w:rsidP="0021118B">
            <w:pPr>
              <w:pStyle w:val="BodyText"/>
              <w:numPr>
                <w:ilvl w:val="0"/>
                <w:numId w:val="8"/>
              </w:numPr>
              <w:spacing w:before="60" w:after="60"/>
              <w:ind w:left="43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sidRPr="5FFC0C7C">
              <w:rPr>
                <w:rFonts w:asciiTheme="minorHAnsi" w:eastAsiaTheme="minorEastAsia" w:hAnsiTheme="minorHAnsi" w:cstheme="minorBidi"/>
                <w:w w:val="105"/>
                <w:sz w:val="24"/>
                <w:szCs w:val="24"/>
              </w:rPr>
              <w:t>All educators use a variety of effective, research-based strategies (ex: UDL) to bring learning within the reach of all students.</w:t>
            </w:r>
          </w:p>
        </w:tc>
      </w:tr>
      <w:tr w:rsidR="00E938E2" w:rsidRPr="00D37BFC" w14:paraId="10625B78" w14:textId="77777777" w:rsidTr="002C63FF">
        <w:tc>
          <w:tcPr>
            <w:cnfStyle w:val="001000000000" w:firstRow="0" w:lastRow="0" w:firstColumn="1" w:lastColumn="0" w:oddVBand="0" w:evenVBand="0" w:oddHBand="0" w:evenHBand="0" w:firstRowFirstColumn="0" w:firstRowLastColumn="0" w:lastRowFirstColumn="0" w:lastRowLastColumn="0"/>
            <w:tcW w:w="985" w:type="dxa"/>
          </w:tcPr>
          <w:p w14:paraId="3A8D7DAF" w14:textId="77777777" w:rsidR="00E938E2" w:rsidRPr="00D37BFC" w:rsidRDefault="00E938E2" w:rsidP="00E938E2">
            <w:pPr>
              <w:pStyle w:val="BodyText"/>
              <w:spacing w:line="252" w:lineRule="auto"/>
              <w:ind w:left="0"/>
              <w:rPr>
                <w:rFonts w:asciiTheme="minorHAnsi" w:eastAsiaTheme="minorEastAsia" w:hAnsiTheme="minorHAnsi" w:cstheme="minorBidi"/>
                <w:w w:val="105"/>
                <w:sz w:val="24"/>
                <w:szCs w:val="24"/>
              </w:rPr>
            </w:pPr>
          </w:p>
        </w:tc>
        <w:tc>
          <w:tcPr>
            <w:tcW w:w="9810" w:type="dxa"/>
            <w:gridSpan w:val="2"/>
          </w:tcPr>
          <w:p w14:paraId="0AB65833" w14:textId="09487F71" w:rsidR="00E938E2" w:rsidRPr="00D37BFC" w:rsidRDefault="00E938E2" w:rsidP="0021118B">
            <w:pPr>
              <w:pStyle w:val="BodyText"/>
              <w:numPr>
                <w:ilvl w:val="0"/>
                <w:numId w:val="8"/>
              </w:numPr>
              <w:spacing w:before="60" w:after="60"/>
              <w:ind w:left="43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szCs w:val="24"/>
              </w:rPr>
            </w:pPr>
            <w:r w:rsidRPr="5FFC0C7C">
              <w:rPr>
                <w:rFonts w:asciiTheme="minorHAnsi" w:eastAsiaTheme="minorEastAsia" w:hAnsiTheme="minorHAnsi" w:cstheme="minorBidi"/>
                <w:w w:val="105"/>
                <w:sz w:val="24"/>
                <w:szCs w:val="24"/>
              </w:rPr>
              <w:t>Instructional interventions, modifications, and accommodations are used appropriately for all students who benefit from them.</w:t>
            </w:r>
          </w:p>
        </w:tc>
      </w:tr>
      <w:tr w:rsidR="00E938E2" w:rsidRPr="00D37BFC" w14:paraId="65EA63EE"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804CEB8" w14:textId="0DB00E05" w:rsidR="00E938E2" w:rsidRPr="00D37BFC" w:rsidRDefault="00E938E2" w:rsidP="00E938E2">
            <w:pPr>
              <w:pStyle w:val="BodyText"/>
              <w:spacing w:line="247" w:lineRule="auto"/>
              <w:ind w:left="0"/>
              <w:rPr>
                <w:rFonts w:asciiTheme="minorHAnsi" w:eastAsiaTheme="minorEastAsia" w:hAnsiTheme="minorHAnsi" w:cstheme="minorBidi"/>
                <w:w w:val="105"/>
                <w:sz w:val="24"/>
                <w:szCs w:val="24"/>
              </w:rPr>
            </w:pPr>
          </w:p>
        </w:tc>
        <w:tc>
          <w:tcPr>
            <w:tcW w:w="9810" w:type="dxa"/>
            <w:gridSpan w:val="2"/>
          </w:tcPr>
          <w:p w14:paraId="285BD440" w14:textId="00EC9384" w:rsidR="00E938E2" w:rsidRPr="00D37BFC" w:rsidRDefault="00E938E2" w:rsidP="0021118B">
            <w:pPr>
              <w:pStyle w:val="BodyText"/>
              <w:numPr>
                <w:ilvl w:val="0"/>
                <w:numId w:val="8"/>
              </w:numPr>
              <w:spacing w:before="60" w:after="60"/>
              <w:ind w:left="43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sidRPr="5FFC0C7C">
              <w:rPr>
                <w:rFonts w:asciiTheme="minorHAnsi" w:eastAsiaTheme="minorEastAsia" w:hAnsiTheme="minorHAnsi" w:cstheme="minorBidi"/>
                <w:w w:val="105"/>
                <w:sz w:val="24"/>
                <w:szCs w:val="24"/>
              </w:rPr>
              <w:t>Curricular modifications are used for students who require them per their individualized education program (IEP). (the 1% of student with significant disabilities)</w:t>
            </w:r>
          </w:p>
        </w:tc>
      </w:tr>
      <w:tr w:rsidR="00E938E2" w:rsidRPr="00D37BFC" w14:paraId="12597FFA" w14:textId="77777777" w:rsidTr="002C63FF">
        <w:tc>
          <w:tcPr>
            <w:cnfStyle w:val="001000000000" w:firstRow="0" w:lastRow="0" w:firstColumn="1" w:lastColumn="0" w:oddVBand="0" w:evenVBand="0" w:oddHBand="0" w:evenHBand="0" w:firstRowFirstColumn="0" w:firstRowLastColumn="0" w:lastRowFirstColumn="0" w:lastRowLastColumn="0"/>
            <w:tcW w:w="985" w:type="dxa"/>
          </w:tcPr>
          <w:p w14:paraId="1B282375" w14:textId="77777777" w:rsidR="00E938E2" w:rsidRPr="00D37BFC" w:rsidRDefault="00E938E2" w:rsidP="00E938E2">
            <w:pPr>
              <w:pStyle w:val="BodyText"/>
              <w:spacing w:line="252" w:lineRule="auto"/>
              <w:ind w:left="0"/>
              <w:rPr>
                <w:rFonts w:asciiTheme="minorHAnsi" w:eastAsiaTheme="minorEastAsia" w:hAnsiTheme="minorHAnsi" w:cstheme="minorBidi"/>
                <w:w w:val="105"/>
                <w:sz w:val="24"/>
                <w:szCs w:val="24"/>
              </w:rPr>
            </w:pPr>
          </w:p>
        </w:tc>
        <w:tc>
          <w:tcPr>
            <w:tcW w:w="9810" w:type="dxa"/>
            <w:gridSpan w:val="2"/>
          </w:tcPr>
          <w:p w14:paraId="21ECBE9E" w14:textId="4B86B44D" w:rsidR="00E938E2" w:rsidRPr="00D37BFC" w:rsidRDefault="00E938E2" w:rsidP="0021118B">
            <w:pPr>
              <w:pStyle w:val="BodyText"/>
              <w:numPr>
                <w:ilvl w:val="0"/>
                <w:numId w:val="8"/>
              </w:numPr>
              <w:spacing w:before="60" w:after="60"/>
              <w:ind w:left="43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szCs w:val="24"/>
              </w:rPr>
            </w:pPr>
            <w:r w:rsidRPr="5FFC0C7C">
              <w:rPr>
                <w:rFonts w:asciiTheme="minorHAnsi" w:eastAsiaTheme="minorEastAsia" w:hAnsiTheme="minorHAnsi" w:cstheme="minorBidi"/>
                <w:w w:val="105"/>
                <w:sz w:val="24"/>
                <w:szCs w:val="24"/>
              </w:rPr>
              <w:t>A school-wide behavioral support system is in place and utilized by ALL. The system results in a positive and respectful learning environment for ALL students.</w:t>
            </w:r>
          </w:p>
        </w:tc>
      </w:tr>
      <w:tr w:rsidR="00E938E2" w:rsidRPr="00D37BFC" w14:paraId="370306B4"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8F9F206" w14:textId="77777777" w:rsidR="00E938E2" w:rsidRPr="00D37BFC" w:rsidRDefault="00E938E2" w:rsidP="00E938E2">
            <w:pPr>
              <w:pStyle w:val="BodyText"/>
              <w:spacing w:line="252" w:lineRule="auto"/>
              <w:ind w:left="0"/>
              <w:rPr>
                <w:rFonts w:asciiTheme="minorHAnsi" w:eastAsiaTheme="minorEastAsia" w:hAnsiTheme="minorHAnsi" w:cstheme="minorBidi"/>
                <w:w w:val="105"/>
                <w:sz w:val="24"/>
                <w:szCs w:val="24"/>
              </w:rPr>
            </w:pPr>
          </w:p>
        </w:tc>
        <w:tc>
          <w:tcPr>
            <w:tcW w:w="9810" w:type="dxa"/>
            <w:gridSpan w:val="2"/>
          </w:tcPr>
          <w:p w14:paraId="17C68C5A" w14:textId="0F89ACF3" w:rsidR="00E938E2" w:rsidRPr="00D37BFC" w:rsidRDefault="00E938E2" w:rsidP="0021118B">
            <w:pPr>
              <w:pStyle w:val="BodyText"/>
              <w:numPr>
                <w:ilvl w:val="0"/>
                <w:numId w:val="8"/>
              </w:numPr>
              <w:spacing w:before="60" w:after="60"/>
              <w:ind w:left="43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sidRPr="5FFC0C7C">
              <w:rPr>
                <w:rFonts w:asciiTheme="minorHAnsi" w:eastAsiaTheme="minorEastAsia" w:hAnsiTheme="minorHAnsi" w:cstheme="minorBidi"/>
                <w:sz w:val="24"/>
                <w:szCs w:val="24"/>
              </w:rPr>
              <w:t>Are IEP goals and objectives aligned with the Standards of Learning and focused on literacy, writing, mathematics, communication skills, and social skills</w:t>
            </w:r>
          </w:p>
        </w:tc>
      </w:tr>
      <w:tr w:rsidR="00E938E2" w:rsidRPr="00D37BFC" w14:paraId="4FA47563" w14:textId="77777777" w:rsidTr="002C63FF">
        <w:tc>
          <w:tcPr>
            <w:cnfStyle w:val="001000000000" w:firstRow="0" w:lastRow="0" w:firstColumn="1" w:lastColumn="0" w:oddVBand="0" w:evenVBand="0" w:oddHBand="0" w:evenHBand="0" w:firstRowFirstColumn="0" w:firstRowLastColumn="0" w:lastRowFirstColumn="0" w:lastRowLastColumn="0"/>
            <w:tcW w:w="985" w:type="dxa"/>
          </w:tcPr>
          <w:p w14:paraId="4240FAB0" w14:textId="77777777" w:rsidR="00E938E2" w:rsidRPr="00D37BFC" w:rsidRDefault="00E938E2" w:rsidP="00E938E2">
            <w:pPr>
              <w:pStyle w:val="BodyText"/>
              <w:spacing w:line="252" w:lineRule="auto"/>
              <w:ind w:left="0"/>
              <w:rPr>
                <w:rFonts w:asciiTheme="minorHAnsi" w:eastAsiaTheme="minorEastAsia" w:hAnsiTheme="minorHAnsi" w:cstheme="minorBidi"/>
                <w:w w:val="105"/>
                <w:sz w:val="24"/>
                <w:szCs w:val="24"/>
              </w:rPr>
            </w:pPr>
          </w:p>
        </w:tc>
        <w:tc>
          <w:tcPr>
            <w:tcW w:w="9810" w:type="dxa"/>
            <w:gridSpan w:val="2"/>
          </w:tcPr>
          <w:p w14:paraId="51DE13A5" w14:textId="72CE0658" w:rsidR="00E938E2" w:rsidRPr="00D37BFC" w:rsidRDefault="00E938E2" w:rsidP="0021118B">
            <w:pPr>
              <w:pStyle w:val="Default"/>
              <w:numPr>
                <w:ilvl w:val="0"/>
                <w:numId w:val="8"/>
              </w:numPr>
              <w:spacing w:before="60" w:after="60"/>
              <w:ind w:left="43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221E1F"/>
              </w:rPr>
            </w:pPr>
            <w:r w:rsidRPr="5FFC0C7C">
              <w:rPr>
                <w:rFonts w:asciiTheme="minorHAnsi" w:eastAsiaTheme="minorEastAsia" w:hAnsiTheme="minorHAnsi" w:cstheme="minorBidi"/>
                <w:color w:val="221E1F"/>
              </w:rPr>
              <w:t xml:space="preserve">Presented in a variety of accessible formats, including written information at appropriate reading levels and using multiple, symbolic representations (e.g., video, picture/symbols, actual objects, demonstrations, orally, etc.). </w:t>
            </w:r>
          </w:p>
        </w:tc>
      </w:tr>
      <w:tr w:rsidR="00E938E2" w:rsidRPr="00D37BFC" w14:paraId="0C2F4031"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469D2C3" w14:textId="77777777" w:rsidR="00E938E2" w:rsidRPr="00D37BFC" w:rsidRDefault="00E938E2" w:rsidP="00E938E2">
            <w:pPr>
              <w:pStyle w:val="BodyText"/>
              <w:spacing w:before="11"/>
              <w:ind w:left="0"/>
              <w:rPr>
                <w:rFonts w:asciiTheme="minorHAnsi" w:eastAsiaTheme="minorEastAsia" w:hAnsiTheme="minorHAnsi" w:cstheme="minorBidi"/>
                <w:sz w:val="24"/>
                <w:szCs w:val="24"/>
              </w:rPr>
            </w:pPr>
          </w:p>
        </w:tc>
        <w:tc>
          <w:tcPr>
            <w:tcW w:w="9810" w:type="dxa"/>
            <w:gridSpan w:val="2"/>
          </w:tcPr>
          <w:p w14:paraId="25C831E7" w14:textId="5B4D225E" w:rsidR="00E938E2" w:rsidRPr="00D37BFC" w:rsidRDefault="00E938E2" w:rsidP="0021118B">
            <w:pPr>
              <w:pStyle w:val="Pa3"/>
              <w:numPr>
                <w:ilvl w:val="0"/>
                <w:numId w:val="8"/>
              </w:numPr>
              <w:spacing w:before="60" w:after="60" w:line="240" w:lineRule="auto"/>
              <w:ind w:left="43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221E1F"/>
              </w:rPr>
            </w:pPr>
            <w:r w:rsidRPr="5FFC0C7C">
              <w:rPr>
                <w:rFonts w:asciiTheme="minorHAnsi" w:eastAsiaTheme="minorEastAsia" w:hAnsiTheme="minorHAnsi"/>
                <w:color w:val="221E1F"/>
              </w:rPr>
              <w:t>Instruction is universally designed with multiple options for representation, presentation, and engagement.</w:t>
            </w:r>
          </w:p>
        </w:tc>
      </w:tr>
      <w:tr w:rsidR="00E938E2" w:rsidRPr="00D37BFC" w14:paraId="360E9F06" w14:textId="77777777" w:rsidTr="002C63FF">
        <w:tc>
          <w:tcPr>
            <w:cnfStyle w:val="001000000000" w:firstRow="0" w:lastRow="0" w:firstColumn="1" w:lastColumn="0" w:oddVBand="0" w:evenVBand="0" w:oddHBand="0" w:evenHBand="0" w:firstRowFirstColumn="0" w:firstRowLastColumn="0" w:lastRowFirstColumn="0" w:lastRowLastColumn="0"/>
            <w:tcW w:w="985" w:type="dxa"/>
          </w:tcPr>
          <w:p w14:paraId="23C235C3" w14:textId="77777777" w:rsidR="00E938E2" w:rsidRPr="00D37BFC" w:rsidRDefault="00E938E2" w:rsidP="00E938E2">
            <w:pPr>
              <w:pStyle w:val="BodyText"/>
              <w:spacing w:before="11"/>
              <w:ind w:left="0"/>
              <w:rPr>
                <w:rFonts w:asciiTheme="minorHAnsi" w:eastAsiaTheme="minorEastAsia" w:hAnsiTheme="minorHAnsi" w:cstheme="minorBidi"/>
                <w:sz w:val="24"/>
                <w:szCs w:val="24"/>
              </w:rPr>
            </w:pPr>
          </w:p>
        </w:tc>
        <w:tc>
          <w:tcPr>
            <w:tcW w:w="9810" w:type="dxa"/>
            <w:gridSpan w:val="2"/>
          </w:tcPr>
          <w:p w14:paraId="6C954896" w14:textId="650B3598" w:rsidR="00E938E2" w:rsidRPr="00D37BFC" w:rsidRDefault="00E938E2" w:rsidP="0021118B">
            <w:pPr>
              <w:pStyle w:val="Default"/>
              <w:numPr>
                <w:ilvl w:val="0"/>
                <w:numId w:val="8"/>
              </w:numPr>
              <w:spacing w:before="60" w:after="60"/>
              <w:ind w:left="43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221E1F"/>
              </w:rPr>
            </w:pPr>
            <w:r w:rsidRPr="5FFC0C7C">
              <w:rPr>
                <w:rFonts w:asciiTheme="minorHAnsi" w:eastAsiaTheme="minorEastAsia" w:hAnsiTheme="minorHAnsi" w:cstheme="minorBidi"/>
                <w:color w:val="221E1F"/>
              </w:rPr>
              <w:t xml:space="preserve">Instruction reflects the learning styles of all students in the class </w:t>
            </w:r>
            <w:proofErr w:type="gramStart"/>
            <w:r w:rsidRPr="5FFC0C7C">
              <w:rPr>
                <w:rFonts w:asciiTheme="minorHAnsi" w:eastAsiaTheme="minorEastAsia" w:hAnsiTheme="minorHAnsi" w:cstheme="minorBidi"/>
                <w:color w:val="221E1F"/>
              </w:rPr>
              <w:t>by the use of</w:t>
            </w:r>
            <w:proofErr w:type="gramEnd"/>
            <w:r w:rsidRPr="5FFC0C7C">
              <w:rPr>
                <w:rFonts w:asciiTheme="minorHAnsi" w:eastAsiaTheme="minorEastAsia" w:hAnsiTheme="minorHAnsi" w:cstheme="minorBidi"/>
                <w:color w:val="221E1F"/>
              </w:rPr>
              <w:t xml:space="preserve"> visual, tactile, and kinesthetic materials and experiences. </w:t>
            </w:r>
          </w:p>
        </w:tc>
      </w:tr>
      <w:tr w:rsidR="00E938E2" w:rsidRPr="00D37BFC" w14:paraId="23C16A09"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ABA20CE" w14:textId="77777777" w:rsidR="00E938E2" w:rsidRPr="00D37BFC" w:rsidRDefault="00E938E2" w:rsidP="00E938E2">
            <w:pPr>
              <w:pStyle w:val="BodyText"/>
              <w:spacing w:before="11"/>
              <w:ind w:left="0"/>
              <w:rPr>
                <w:rFonts w:asciiTheme="minorHAnsi" w:eastAsiaTheme="minorEastAsia" w:hAnsiTheme="minorHAnsi" w:cstheme="minorBidi"/>
                <w:sz w:val="24"/>
                <w:szCs w:val="24"/>
              </w:rPr>
            </w:pPr>
          </w:p>
        </w:tc>
        <w:tc>
          <w:tcPr>
            <w:tcW w:w="9810" w:type="dxa"/>
            <w:gridSpan w:val="2"/>
          </w:tcPr>
          <w:p w14:paraId="51898508" w14:textId="5A1B581C" w:rsidR="00E938E2" w:rsidRPr="00D37BFC" w:rsidRDefault="00E938E2" w:rsidP="0021118B">
            <w:pPr>
              <w:pStyle w:val="Default"/>
              <w:numPr>
                <w:ilvl w:val="0"/>
                <w:numId w:val="8"/>
              </w:numPr>
              <w:spacing w:before="60" w:after="60"/>
              <w:ind w:left="43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221E1F"/>
              </w:rPr>
            </w:pPr>
            <w:r w:rsidRPr="5FFC0C7C">
              <w:rPr>
                <w:rFonts w:asciiTheme="minorHAnsi" w:eastAsiaTheme="minorEastAsia" w:hAnsiTheme="minorHAnsi" w:cstheme="minorBidi"/>
                <w:color w:val="221E1F"/>
              </w:rPr>
              <w:t>Instruction Is provided in a variety of routines, such as individual, pairs, small groups, and whole class</w:t>
            </w:r>
          </w:p>
        </w:tc>
      </w:tr>
      <w:tr w:rsidR="00430972" w:rsidRPr="00D37BFC" w14:paraId="2CDAC6D8" w14:textId="77777777" w:rsidTr="002C63FF">
        <w:tc>
          <w:tcPr>
            <w:cnfStyle w:val="001000000000" w:firstRow="0" w:lastRow="0" w:firstColumn="1" w:lastColumn="0" w:oddVBand="0" w:evenVBand="0" w:oddHBand="0" w:evenHBand="0" w:firstRowFirstColumn="0" w:firstRowLastColumn="0" w:lastRowFirstColumn="0" w:lastRowLastColumn="0"/>
            <w:tcW w:w="10795" w:type="dxa"/>
            <w:gridSpan w:val="3"/>
            <w:shd w:val="clear" w:color="auto" w:fill="C6D9F1" w:themeFill="text2" w:themeFillTint="33"/>
          </w:tcPr>
          <w:p w14:paraId="31769264" w14:textId="594661E4" w:rsidR="00430972" w:rsidRPr="00430972" w:rsidRDefault="00430972" w:rsidP="00CF63B1">
            <w:pPr>
              <w:spacing w:before="60" w:after="60"/>
              <w:rPr>
                <w:rFonts w:asciiTheme="minorHAnsi" w:eastAsiaTheme="minorEastAsia" w:hAnsiTheme="minorHAnsi" w:cstheme="minorBidi"/>
                <w:w w:val="105"/>
                <w:sz w:val="24"/>
                <w:szCs w:val="24"/>
              </w:rPr>
            </w:pPr>
            <w:r w:rsidRPr="00430972">
              <w:rPr>
                <w:rFonts w:asciiTheme="minorHAnsi" w:eastAsiaTheme="minorEastAsia" w:hAnsiTheme="minorHAnsi" w:cstheme="minorBidi"/>
                <w:w w:val="105"/>
                <w:sz w:val="28"/>
                <w:szCs w:val="28"/>
              </w:rPr>
              <w:t xml:space="preserve">Collaborative Teams </w:t>
            </w:r>
          </w:p>
        </w:tc>
      </w:tr>
      <w:tr w:rsidR="00430972" w:rsidRPr="00D37BFC" w14:paraId="5CD47944"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17C47ED" w14:textId="77777777" w:rsidR="00430972" w:rsidRPr="00D37BFC" w:rsidRDefault="00430972" w:rsidP="5FFC0C7C">
            <w:pPr>
              <w:pStyle w:val="BodyText"/>
              <w:spacing w:before="299" w:line="252" w:lineRule="auto"/>
              <w:ind w:left="0"/>
              <w:rPr>
                <w:rFonts w:asciiTheme="minorHAnsi" w:eastAsiaTheme="minorEastAsia" w:hAnsiTheme="minorHAnsi" w:cstheme="minorBidi"/>
                <w:w w:val="105"/>
                <w:sz w:val="24"/>
                <w:szCs w:val="24"/>
              </w:rPr>
            </w:pPr>
          </w:p>
        </w:tc>
        <w:tc>
          <w:tcPr>
            <w:tcW w:w="9810" w:type="dxa"/>
            <w:gridSpan w:val="2"/>
          </w:tcPr>
          <w:p w14:paraId="27E02411" w14:textId="45F79BA7" w:rsidR="00430972" w:rsidRPr="5FFC0C7C" w:rsidRDefault="00430972" w:rsidP="0021118B">
            <w:pPr>
              <w:pStyle w:val="ListParagraph"/>
              <w:numPr>
                <w:ilvl w:val="0"/>
                <w:numId w:val="9"/>
              </w:numPr>
              <w:spacing w:before="60" w:after="60"/>
              <w:ind w:left="43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w w:val="105"/>
                <w:sz w:val="24"/>
                <w:szCs w:val="24"/>
              </w:rPr>
            </w:pPr>
            <w:r w:rsidRPr="5FFC0C7C">
              <w:rPr>
                <w:rFonts w:asciiTheme="minorHAnsi" w:eastAsiaTheme="minorEastAsia" w:hAnsiTheme="minorHAnsi" w:cstheme="minorBidi"/>
                <w:w w:val="105"/>
                <w:sz w:val="24"/>
                <w:szCs w:val="24"/>
              </w:rPr>
              <w:t>Special education teachers and other specialists routinely provide consultation and deliver services in the general education classroom to the maximum extent possible.</w:t>
            </w:r>
          </w:p>
        </w:tc>
      </w:tr>
      <w:tr w:rsidR="00FC2F24" w:rsidRPr="00D37BFC" w14:paraId="21DCAB05" w14:textId="77777777" w:rsidTr="002C63FF">
        <w:tc>
          <w:tcPr>
            <w:cnfStyle w:val="001000000000" w:firstRow="0" w:lastRow="0" w:firstColumn="1" w:lastColumn="0" w:oddVBand="0" w:evenVBand="0" w:oddHBand="0" w:evenHBand="0" w:firstRowFirstColumn="0" w:firstRowLastColumn="0" w:lastRowFirstColumn="0" w:lastRowLastColumn="0"/>
            <w:tcW w:w="985" w:type="dxa"/>
          </w:tcPr>
          <w:p w14:paraId="11866C8F" w14:textId="77777777" w:rsidR="00FC2F24" w:rsidRPr="00D37BFC" w:rsidRDefault="00FC2F24" w:rsidP="5FFC0C7C">
            <w:pPr>
              <w:pStyle w:val="BodyText"/>
              <w:spacing w:before="299" w:line="252" w:lineRule="auto"/>
              <w:ind w:left="0"/>
              <w:rPr>
                <w:rFonts w:asciiTheme="minorHAnsi" w:eastAsiaTheme="minorEastAsia" w:hAnsiTheme="minorHAnsi" w:cstheme="minorBidi"/>
                <w:w w:val="105"/>
                <w:sz w:val="24"/>
                <w:szCs w:val="24"/>
              </w:rPr>
            </w:pPr>
          </w:p>
        </w:tc>
        <w:tc>
          <w:tcPr>
            <w:tcW w:w="9810" w:type="dxa"/>
            <w:gridSpan w:val="2"/>
          </w:tcPr>
          <w:p w14:paraId="72578029" w14:textId="370EBE63" w:rsidR="00FC2F24" w:rsidRPr="00D37BFC" w:rsidRDefault="00FC2F24" w:rsidP="0021118B">
            <w:pPr>
              <w:pStyle w:val="BodyText"/>
              <w:numPr>
                <w:ilvl w:val="0"/>
                <w:numId w:val="9"/>
              </w:numPr>
              <w:spacing w:before="60" w:after="60"/>
              <w:ind w:left="43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24"/>
                <w:szCs w:val="24"/>
              </w:rPr>
            </w:pPr>
            <w:r w:rsidRPr="5FFC0C7C">
              <w:rPr>
                <w:rFonts w:asciiTheme="minorHAnsi" w:eastAsiaTheme="minorEastAsia" w:hAnsiTheme="minorHAnsi" w:cstheme="minorBidi"/>
                <w:w w:val="105"/>
                <w:sz w:val="24"/>
                <w:szCs w:val="24"/>
              </w:rPr>
              <w:t>Teachers who support students with disabilities are members of grade-level or subject-area teams rather than members of separate departments.</w:t>
            </w:r>
          </w:p>
        </w:tc>
      </w:tr>
      <w:tr w:rsidR="00FC2F24" w:rsidRPr="00D37BFC" w14:paraId="045D0F9C"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A7C5E1C" w14:textId="77777777" w:rsidR="00FC2F24" w:rsidRPr="00D37BFC" w:rsidRDefault="00FC2F24" w:rsidP="5FFC0C7C">
            <w:pPr>
              <w:pStyle w:val="BodyText"/>
              <w:spacing w:line="252" w:lineRule="auto"/>
              <w:ind w:left="0"/>
              <w:rPr>
                <w:rFonts w:asciiTheme="minorHAnsi" w:eastAsiaTheme="minorEastAsia" w:hAnsiTheme="minorHAnsi" w:cstheme="minorBidi"/>
                <w:w w:val="105"/>
                <w:sz w:val="24"/>
                <w:szCs w:val="24"/>
              </w:rPr>
            </w:pPr>
          </w:p>
        </w:tc>
        <w:tc>
          <w:tcPr>
            <w:tcW w:w="9810" w:type="dxa"/>
            <w:gridSpan w:val="2"/>
          </w:tcPr>
          <w:p w14:paraId="299997B0" w14:textId="1DB0E9D7" w:rsidR="00FC2F24" w:rsidRPr="00D37BFC" w:rsidRDefault="00FC2F24" w:rsidP="0021118B">
            <w:pPr>
              <w:pStyle w:val="BodyText"/>
              <w:numPr>
                <w:ilvl w:val="0"/>
                <w:numId w:val="9"/>
              </w:numPr>
              <w:spacing w:before="60" w:after="60"/>
              <w:ind w:left="43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sidRPr="5FFC0C7C">
              <w:rPr>
                <w:rFonts w:asciiTheme="minorHAnsi" w:eastAsiaTheme="minorEastAsia" w:hAnsiTheme="minorHAnsi" w:cstheme="minorBidi"/>
                <w:w w:val="105"/>
                <w:sz w:val="24"/>
                <w:szCs w:val="24"/>
              </w:rPr>
              <w:t>General education and Teachers who support students with disabilities regularly plan together and norms for the use of this valuable time are established and protected.</w:t>
            </w:r>
          </w:p>
        </w:tc>
      </w:tr>
      <w:tr w:rsidR="00FC2F24" w:rsidRPr="00D37BFC" w14:paraId="25BF3DAB" w14:textId="77777777" w:rsidTr="002C63FF">
        <w:tc>
          <w:tcPr>
            <w:cnfStyle w:val="001000000000" w:firstRow="0" w:lastRow="0" w:firstColumn="1" w:lastColumn="0" w:oddVBand="0" w:evenVBand="0" w:oddHBand="0" w:evenHBand="0" w:firstRowFirstColumn="0" w:firstRowLastColumn="0" w:lastRowFirstColumn="0" w:lastRowLastColumn="0"/>
            <w:tcW w:w="985" w:type="dxa"/>
          </w:tcPr>
          <w:p w14:paraId="341B90E8" w14:textId="77777777" w:rsidR="00FC2F24" w:rsidRPr="00D37BFC" w:rsidRDefault="00FC2F24" w:rsidP="5FFC0C7C">
            <w:pPr>
              <w:pStyle w:val="BodyText"/>
              <w:spacing w:line="252" w:lineRule="auto"/>
              <w:ind w:left="0"/>
              <w:rPr>
                <w:rFonts w:asciiTheme="minorHAnsi" w:eastAsiaTheme="minorEastAsia" w:hAnsiTheme="minorHAnsi" w:cstheme="minorBidi"/>
                <w:w w:val="105"/>
                <w:sz w:val="24"/>
                <w:szCs w:val="24"/>
              </w:rPr>
            </w:pPr>
          </w:p>
        </w:tc>
        <w:tc>
          <w:tcPr>
            <w:tcW w:w="9810" w:type="dxa"/>
            <w:gridSpan w:val="2"/>
          </w:tcPr>
          <w:p w14:paraId="012C90E4" w14:textId="174E6E2E" w:rsidR="00FC2F24" w:rsidRPr="00D37BFC" w:rsidRDefault="0074082D" w:rsidP="0021118B">
            <w:pPr>
              <w:pStyle w:val="ListParagraph"/>
              <w:numPr>
                <w:ilvl w:val="0"/>
                <w:numId w:val="9"/>
              </w:numPr>
              <w:spacing w:before="60" w:after="60"/>
              <w:ind w:left="43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w w:val="105"/>
                <w:sz w:val="24"/>
                <w:szCs w:val="24"/>
              </w:rPr>
            </w:pPr>
            <w:r w:rsidRPr="5FFC0C7C">
              <w:rPr>
                <w:rFonts w:asciiTheme="minorHAnsi" w:eastAsiaTheme="minorEastAsia" w:hAnsiTheme="minorHAnsi" w:cstheme="minorBidi"/>
                <w:w w:val="105"/>
                <w:sz w:val="24"/>
                <w:szCs w:val="24"/>
              </w:rPr>
              <w:t xml:space="preserve">Special education personnel work within the general education classroom as co-teachers, team-teachers, small group instructors, or one-on-one support teachers for all students in the class. </w:t>
            </w:r>
          </w:p>
        </w:tc>
      </w:tr>
      <w:tr w:rsidR="00FC2F24" w:rsidRPr="00D37BFC" w14:paraId="7EB45533"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C05D821" w14:textId="77777777" w:rsidR="00FC2F24" w:rsidRPr="00D37BFC" w:rsidRDefault="00FC2F24" w:rsidP="5FFC0C7C">
            <w:pPr>
              <w:pStyle w:val="BodyText"/>
              <w:spacing w:line="252" w:lineRule="auto"/>
              <w:ind w:left="0"/>
              <w:rPr>
                <w:rFonts w:asciiTheme="minorHAnsi" w:eastAsiaTheme="minorEastAsia" w:hAnsiTheme="minorHAnsi" w:cstheme="minorBidi"/>
                <w:w w:val="105"/>
                <w:sz w:val="24"/>
                <w:szCs w:val="24"/>
              </w:rPr>
            </w:pPr>
          </w:p>
        </w:tc>
        <w:tc>
          <w:tcPr>
            <w:tcW w:w="9810" w:type="dxa"/>
            <w:gridSpan w:val="2"/>
          </w:tcPr>
          <w:p w14:paraId="34AD7D80" w14:textId="18FA9D6B" w:rsidR="00FC2F24" w:rsidRPr="00D37BFC" w:rsidRDefault="00FC2F24" w:rsidP="0021118B">
            <w:pPr>
              <w:pStyle w:val="BodyText"/>
              <w:numPr>
                <w:ilvl w:val="0"/>
                <w:numId w:val="9"/>
              </w:numPr>
              <w:spacing w:before="60" w:after="60"/>
              <w:ind w:left="43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sidRPr="5FFC0C7C">
              <w:rPr>
                <w:rFonts w:asciiTheme="minorHAnsi" w:eastAsiaTheme="minorEastAsia" w:hAnsiTheme="minorHAnsi" w:cstheme="minorBidi"/>
                <w:w w:val="105"/>
                <w:sz w:val="24"/>
                <w:szCs w:val="24"/>
              </w:rPr>
              <w:t xml:space="preserve">The various roles and responsibilities of collaborative teachers, such as grading, conferencing with </w:t>
            </w:r>
            <w:r w:rsidR="00A408F8" w:rsidRPr="5FFC0C7C">
              <w:rPr>
                <w:rFonts w:asciiTheme="minorHAnsi" w:eastAsiaTheme="minorEastAsia" w:hAnsiTheme="minorHAnsi" w:cstheme="minorBidi"/>
                <w:w w:val="105"/>
                <w:sz w:val="24"/>
                <w:szCs w:val="24"/>
              </w:rPr>
              <w:t>families</w:t>
            </w:r>
            <w:r w:rsidRPr="5FFC0C7C">
              <w:rPr>
                <w:rFonts w:asciiTheme="minorHAnsi" w:eastAsiaTheme="minorEastAsia" w:hAnsiTheme="minorHAnsi" w:cstheme="minorBidi"/>
                <w:w w:val="105"/>
                <w:sz w:val="24"/>
                <w:szCs w:val="24"/>
              </w:rPr>
              <w:t>, lesson planning, student discipline, are discussed prior to the start of the school year or semester and are equally and fairly assigned.</w:t>
            </w:r>
          </w:p>
        </w:tc>
      </w:tr>
      <w:tr w:rsidR="00FC2F24" w:rsidRPr="00D37BFC" w14:paraId="0BCF735B" w14:textId="77777777" w:rsidTr="002C63FF">
        <w:tc>
          <w:tcPr>
            <w:cnfStyle w:val="001000000000" w:firstRow="0" w:lastRow="0" w:firstColumn="1" w:lastColumn="0" w:oddVBand="0" w:evenVBand="0" w:oddHBand="0" w:evenHBand="0" w:firstRowFirstColumn="0" w:firstRowLastColumn="0" w:lastRowFirstColumn="0" w:lastRowLastColumn="0"/>
            <w:tcW w:w="985" w:type="dxa"/>
          </w:tcPr>
          <w:p w14:paraId="2D10767C" w14:textId="77777777" w:rsidR="00FC2F24" w:rsidRPr="00D37BFC" w:rsidRDefault="00FC2F24" w:rsidP="5FFC0C7C">
            <w:pPr>
              <w:pStyle w:val="BodyText"/>
              <w:spacing w:line="255" w:lineRule="exact"/>
              <w:ind w:left="0"/>
              <w:rPr>
                <w:rFonts w:asciiTheme="minorHAnsi" w:eastAsiaTheme="minorEastAsia" w:hAnsiTheme="minorHAnsi" w:cstheme="minorBidi"/>
                <w:w w:val="105"/>
                <w:sz w:val="24"/>
                <w:szCs w:val="24"/>
              </w:rPr>
            </w:pPr>
          </w:p>
        </w:tc>
        <w:tc>
          <w:tcPr>
            <w:tcW w:w="9810" w:type="dxa"/>
            <w:gridSpan w:val="2"/>
          </w:tcPr>
          <w:p w14:paraId="673588D6" w14:textId="2A041ABA" w:rsidR="00FC2F24" w:rsidRPr="00D37BFC" w:rsidRDefault="00FC2F24" w:rsidP="0021118B">
            <w:pPr>
              <w:pStyle w:val="BodyText"/>
              <w:numPr>
                <w:ilvl w:val="0"/>
                <w:numId w:val="9"/>
              </w:numPr>
              <w:spacing w:before="60" w:after="60"/>
              <w:ind w:left="43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szCs w:val="24"/>
              </w:rPr>
            </w:pPr>
            <w:r w:rsidRPr="5FFC0C7C">
              <w:rPr>
                <w:rFonts w:asciiTheme="minorHAnsi" w:eastAsiaTheme="minorEastAsia" w:hAnsiTheme="minorHAnsi" w:cstheme="minorBidi"/>
                <w:w w:val="105"/>
                <w:sz w:val="24"/>
                <w:szCs w:val="24"/>
              </w:rPr>
              <w:t>The skills of both teachers in a collaborative partnership are fully and equitably utilized.</w:t>
            </w:r>
          </w:p>
        </w:tc>
      </w:tr>
      <w:tr w:rsidR="00FC2F24" w:rsidRPr="00D37BFC" w14:paraId="161C8F82"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EE7E0F4" w14:textId="77777777" w:rsidR="00FC2F24" w:rsidRPr="00D37BFC" w:rsidRDefault="00FC2F24" w:rsidP="5FFC0C7C">
            <w:pPr>
              <w:pStyle w:val="BodyText"/>
              <w:spacing w:before="10" w:line="252" w:lineRule="auto"/>
              <w:ind w:left="0"/>
              <w:rPr>
                <w:rFonts w:asciiTheme="minorHAnsi" w:eastAsiaTheme="minorEastAsia" w:hAnsiTheme="minorHAnsi" w:cstheme="minorBidi"/>
                <w:w w:val="105"/>
                <w:sz w:val="24"/>
                <w:szCs w:val="24"/>
              </w:rPr>
            </w:pPr>
          </w:p>
        </w:tc>
        <w:tc>
          <w:tcPr>
            <w:tcW w:w="9810" w:type="dxa"/>
            <w:gridSpan w:val="2"/>
          </w:tcPr>
          <w:p w14:paraId="308915F8" w14:textId="341D8DE6" w:rsidR="00FC2F24" w:rsidRPr="00D37BFC" w:rsidRDefault="00FC2F24" w:rsidP="0021118B">
            <w:pPr>
              <w:pStyle w:val="BodyText"/>
              <w:numPr>
                <w:ilvl w:val="0"/>
                <w:numId w:val="9"/>
              </w:numPr>
              <w:spacing w:before="60" w:after="60"/>
              <w:ind w:left="43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sidRPr="5FFC0C7C">
              <w:rPr>
                <w:rFonts w:asciiTheme="minorHAnsi" w:eastAsiaTheme="minorEastAsia" w:hAnsiTheme="minorHAnsi" w:cstheme="minorBidi"/>
                <w:w w:val="105"/>
                <w:sz w:val="24"/>
                <w:szCs w:val="24"/>
              </w:rPr>
              <w:t>The principal meets with all teaching partners on a regular basis to review the success of the partnerships and identify issues or concerns to be addressed.</w:t>
            </w:r>
          </w:p>
        </w:tc>
      </w:tr>
      <w:tr w:rsidR="00FC2F24" w:rsidRPr="00D37BFC" w14:paraId="5EBD32CC" w14:textId="77777777" w:rsidTr="002C63FF">
        <w:tc>
          <w:tcPr>
            <w:cnfStyle w:val="001000000000" w:firstRow="0" w:lastRow="0" w:firstColumn="1" w:lastColumn="0" w:oddVBand="0" w:evenVBand="0" w:oddHBand="0" w:evenHBand="0" w:firstRowFirstColumn="0" w:firstRowLastColumn="0" w:lastRowFirstColumn="0" w:lastRowLastColumn="0"/>
            <w:tcW w:w="985" w:type="dxa"/>
          </w:tcPr>
          <w:p w14:paraId="7585AAA1" w14:textId="77777777" w:rsidR="00FC2F24" w:rsidRPr="00D37BFC" w:rsidRDefault="00FC2F24" w:rsidP="5FFC0C7C">
            <w:pPr>
              <w:pStyle w:val="BodyText"/>
              <w:spacing w:line="252" w:lineRule="auto"/>
              <w:ind w:left="0"/>
              <w:rPr>
                <w:rFonts w:asciiTheme="minorHAnsi" w:eastAsiaTheme="minorEastAsia" w:hAnsiTheme="minorHAnsi" w:cstheme="minorBidi"/>
                <w:w w:val="105"/>
                <w:sz w:val="24"/>
                <w:szCs w:val="24"/>
              </w:rPr>
            </w:pPr>
          </w:p>
        </w:tc>
        <w:tc>
          <w:tcPr>
            <w:tcW w:w="9810" w:type="dxa"/>
            <w:gridSpan w:val="2"/>
          </w:tcPr>
          <w:p w14:paraId="60BA1B7B" w14:textId="145304FD" w:rsidR="000E53F5" w:rsidRPr="00D37BFC" w:rsidRDefault="00FC2F24" w:rsidP="0021118B">
            <w:pPr>
              <w:pStyle w:val="BodyText"/>
              <w:numPr>
                <w:ilvl w:val="0"/>
                <w:numId w:val="9"/>
              </w:numPr>
              <w:spacing w:before="60" w:after="60"/>
              <w:ind w:left="43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w w:val="105"/>
                <w:sz w:val="24"/>
                <w:szCs w:val="24"/>
              </w:rPr>
            </w:pPr>
            <w:r w:rsidRPr="5FFC0C7C">
              <w:rPr>
                <w:rFonts w:asciiTheme="minorHAnsi" w:eastAsiaTheme="minorEastAsia" w:hAnsiTheme="minorHAnsi" w:cstheme="minorBidi"/>
                <w:w w:val="105"/>
                <w:sz w:val="24"/>
                <w:szCs w:val="24"/>
              </w:rPr>
              <w:t>Formal training in collaborative planning and service delivery is provided for all teaching partners who engage in teaming, including speech/language pathologists, related service personnel, literacy coaches, etc.</w:t>
            </w:r>
          </w:p>
        </w:tc>
      </w:tr>
      <w:tr w:rsidR="006B6208" w:rsidRPr="00D37BFC" w14:paraId="611CAAFA"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95C02F0" w14:textId="77777777" w:rsidR="006B6208" w:rsidRPr="00D37BFC" w:rsidRDefault="006B6208" w:rsidP="5FFC0C7C">
            <w:pPr>
              <w:pStyle w:val="BodyText"/>
              <w:spacing w:line="252" w:lineRule="auto"/>
              <w:ind w:left="0"/>
              <w:rPr>
                <w:rFonts w:asciiTheme="minorHAnsi" w:eastAsiaTheme="minorEastAsia" w:hAnsiTheme="minorHAnsi" w:cstheme="minorBidi"/>
                <w:w w:val="105"/>
                <w:sz w:val="24"/>
                <w:szCs w:val="24"/>
              </w:rPr>
            </w:pPr>
          </w:p>
        </w:tc>
        <w:tc>
          <w:tcPr>
            <w:tcW w:w="9810" w:type="dxa"/>
            <w:gridSpan w:val="2"/>
          </w:tcPr>
          <w:p w14:paraId="09E99598" w14:textId="49105A4D" w:rsidR="006B6208" w:rsidRPr="00D37BFC" w:rsidRDefault="006B6208" w:rsidP="0021118B">
            <w:pPr>
              <w:pStyle w:val="Default"/>
              <w:numPr>
                <w:ilvl w:val="0"/>
                <w:numId w:val="9"/>
              </w:numPr>
              <w:spacing w:before="60" w:after="60"/>
              <w:ind w:left="43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221E1F"/>
              </w:rPr>
            </w:pPr>
            <w:r w:rsidRPr="5FFC0C7C">
              <w:rPr>
                <w:rFonts w:asciiTheme="minorHAnsi" w:eastAsiaTheme="minorEastAsia" w:hAnsiTheme="minorHAnsi" w:cstheme="minorBidi"/>
                <w:color w:val="221E1F"/>
              </w:rPr>
              <w:t xml:space="preserve">The roles and responsibilities of special education teachers, paraprofessionals, and related service providers reflect the provision of supports and services to students to enable them to participate in and benefit from the general education curriculum, and to teachers to enable them to effectively teach heterogeneous classes. </w:t>
            </w:r>
          </w:p>
        </w:tc>
      </w:tr>
      <w:tr w:rsidR="006B6208" w:rsidRPr="00D37BFC" w14:paraId="5A2524E9" w14:textId="77777777" w:rsidTr="002C63FF">
        <w:tc>
          <w:tcPr>
            <w:cnfStyle w:val="001000000000" w:firstRow="0" w:lastRow="0" w:firstColumn="1" w:lastColumn="0" w:oddVBand="0" w:evenVBand="0" w:oddHBand="0" w:evenHBand="0" w:firstRowFirstColumn="0" w:firstRowLastColumn="0" w:lastRowFirstColumn="0" w:lastRowLastColumn="0"/>
            <w:tcW w:w="985" w:type="dxa"/>
          </w:tcPr>
          <w:p w14:paraId="441A6C57" w14:textId="77777777" w:rsidR="006B6208" w:rsidRPr="00D37BFC" w:rsidRDefault="006B6208" w:rsidP="5FFC0C7C">
            <w:pPr>
              <w:pStyle w:val="BodyText"/>
              <w:spacing w:line="252" w:lineRule="auto"/>
              <w:ind w:left="0"/>
              <w:rPr>
                <w:rFonts w:asciiTheme="minorHAnsi" w:eastAsiaTheme="minorEastAsia" w:hAnsiTheme="minorHAnsi" w:cstheme="minorBidi"/>
                <w:w w:val="105"/>
                <w:sz w:val="24"/>
                <w:szCs w:val="24"/>
              </w:rPr>
            </w:pPr>
          </w:p>
        </w:tc>
        <w:tc>
          <w:tcPr>
            <w:tcW w:w="9810" w:type="dxa"/>
            <w:gridSpan w:val="2"/>
          </w:tcPr>
          <w:p w14:paraId="44BB2271" w14:textId="32B59D8E" w:rsidR="006B6208" w:rsidRPr="00D37BFC" w:rsidRDefault="00A408F8" w:rsidP="0021118B">
            <w:pPr>
              <w:pStyle w:val="BodyText"/>
              <w:numPr>
                <w:ilvl w:val="0"/>
                <w:numId w:val="9"/>
              </w:numPr>
              <w:spacing w:before="60" w:after="60"/>
              <w:ind w:left="43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w w:val="105"/>
                <w:sz w:val="24"/>
                <w:szCs w:val="24"/>
              </w:rPr>
            </w:pPr>
            <w:r w:rsidRPr="5FFC0C7C">
              <w:rPr>
                <w:rFonts w:asciiTheme="minorHAnsi" w:eastAsiaTheme="minorEastAsia" w:hAnsiTheme="minorHAnsi" w:cstheme="minorBidi"/>
                <w:w w:val="105"/>
                <w:sz w:val="24"/>
                <w:szCs w:val="24"/>
              </w:rPr>
              <w:t>P</w:t>
            </w:r>
            <w:r w:rsidR="006B6208" w:rsidRPr="5FFC0C7C">
              <w:rPr>
                <w:rFonts w:asciiTheme="minorHAnsi" w:eastAsiaTheme="minorEastAsia" w:hAnsiTheme="minorHAnsi" w:cstheme="minorBidi"/>
                <w:w w:val="105"/>
                <w:sz w:val="24"/>
                <w:szCs w:val="24"/>
              </w:rPr>
              <w:t xml:space="preserve">araprofessionals </w:t>
            </w:r>
            <w:r w:rsidRPr="5FFC0C7C">
              <w:rPr>
                <w:rFonts w:asciiTheme="minorHAnsi" w:eastAsiaTheme="minorEastAsia" w:hAnsiTheme="minorHAnsi" w:cstheme="minorBidi"/>
                <w:w w:val="105"/>
                <w:sz w:val="24"/>
                <w:szCs w:val="24"/>
              </w:rPr>
              <w:t xml:space="preserve">are </w:t>
            </w:r>
            <w:r w:rsidR="006B6208" w:rsidRPr="5FFC0C7C">
              <w:rPr>
                <w:rFonts w:asciiTheme="minorHAnsi" w:eastAsiaTheme="minorEastAsia" w:hAnsiTheme="minorHAnsi" w:cstheme="minorBidi"/>
                <w:w w:val="105"/>
                <w:sz w:val="24"/>
                <w:szCs w:val="24"/>
              </w:rPr>
              <w:t>skilled and responsible contributors to the classroom</w:t>
            </w:r>
            <w:r w:rsidRPr="5FFC0C7C">
              <w:rPr>
                <w:rFonts w:asciiTheme="minorHAnsi" w:eastAsiaTheme="minorEastAsia" w:hAnsiTheme="minorHAnsi" w:cstheme="minorBidi"/>
                <w:w w:val="105"/>
                <w:sz w:val="24"/>
                <w:szCs w:val="24"/>
              </w:rPr>
              <w:t>.</w:t>
            </w:r>
          </w:p>
        </w:tc>
      </w:tr>
      <w:tr w:rsidR="00082032" w:rsidRPr="00D37BFC" w14:paraId="04F9EA44"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3"/>
            <w:shd w:val="clear" w:color="auto" w:fill="C6D9F1" w:themeFill="text2" w:themeFillTint="33"/>
          </w:tcPr>
          <w:p w14:paraId="379FB545" w14:textId="570C6553" w:rsidR="00082032" w:rsidRPr="00082032" w:rsidRDefault="00082032" w:rsidP="00CF63B1">
            <w:pPr>
              <w:tabs>
                <w:tab w:val="left" w:pos="2670"/>
              </w:tabs>
              <w:spacing w:before="60" w:after="60"/>
              <w:rPr>
                <w:rFonts w:asciiTheme="minorHAnsi" w:eastAsiaTheme="minorEastAsia" w:hAnsiTheme="minorHAnsi" w:cstheme="minorBidi"/>
                <w:w w:val="105"/>
                <w:sz w:val="24"/>
                <w:szCs w:val="24"/>
              </w:rPr>
            </w:pPr>
            <w:r w:rsidRPr="00082032">
              <w:rPr>
                <w:rFonts w:asciiTheme="minorHAnsi" w:eastAsiaTheme="minorEastAsia" w:hAnsiTheme="minorHAnsi" w:cstheme="minorBidi"/>
                <w:w w:val="105"/>
                <w:sz w:val="28"/>
                <w:szCs w:val="28"/>
              </w:rPr>
              <w:lastRenderedPageBreak/>
              <w:t>Staffing and Scheduling</w:t>
            </w:r>
          </w:p>
        </w:tc>
      </w:tr>
      <w:tr w:rsidR="00082032" w:rsidRPr="00D37BFC" w14:paraId="77971E0D" w14:textId="77777777" w:rsidTr="002C63FF">
        <w:tc>
          <w:tcPr>
            <w:cnfStyle w:val="001000000000" w:firstRow="0" w:lastRow="0" w:firstColumn="1" w:lastColumn="0" w:oddVBand="0" w:evenVBand="0" w:oddHBand="0" w:evenHBand="0" w:firstRowFirstColumn="0" w:firstRowLastColumn="0" w:lastRowFirstColumn="0" w:lastRowLastColumn="0"/>
            <w:tcW w:w="1165" w:type="dxa"/>
            <w:gridSpan w:val="2"/>
          </w:tcPr>
          <w:p w14:paraId="53CE3C23" w14:textId="77777777" w:rsidR="00082032" w:rsidRPr="00D37BFC" w:rsidRDefault="00082032"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29E5FFE8" w14:textId="35444778" w:rsidR="00082032" w:rsidRPr="5FFC0C7C" w:rsidRDefault="00082032" w:rsidP="0021118B">
            <w:pPr>
              <w:pStyle w:val="ListParagraph"/>
              <w:numPr>
                <w:ilvl w:val="0"/>
                <w:numId w:val="10"/>
              </w:numPr>
              <w:spacing w:before="60" w:after="60"/>
              <w:ind w:left="43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w w:val="105"/>
                <w:sz w:val="24"/>
                <w:szCs w:val="24"/>
              </w:rPr>
            </w:pPr>
            <w:r w:rsidRPr="5FFC0C7C">
              <w:rPr>
                <w:rFonts w:asciiTheme="minorHAnsi" w:eastAsiaTheme="minorEastAsia" w:hAnsiTheme="minorHAnsi" w:cstheme="minorBidi"/>
                <w:w w:val="105"/>
                <w:sz w:val="24"/>
                <w:szCs w:val="24"/>
              </w:rPr>
              <w:t>Data-based decision-making are used to identify and plan for meeting students’ academic and behavioral challenges.</w:t>
            </w:r>
          </w:p>
        </w:tc>
      </w:tr>
      <w:tr w:rsidR="004D750A" w:rsidRPr="00D37BFC" w14:paraId="25DC4074"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gridSpan w:val="2"/>
          </w:tcPr>
          <w:p w14:paraId="029CF026" w14:textId="77777777" w:rsidR="004D750A" w:rsidRPr="00D37BFC" w:rsidRDefault="004D750A"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59B5932E" w14:textId="7909AF00" w:rsidR="004D750A" w:rsidRPr="00D37BFC" w:rsidRDefault="004D750A" w:rsidP="0021118B">
            <w:pPr>
              <w:pStyle w:val="BodyText"/>
              <w:numPr>
                <w:ilvl w:val="0"/>
                <w:numId w:val="10"/>
              </w:numPr>
              <w:spacing w:before="60" w:after="60"/>
              <w:ind w:left="43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sidRPr="5FFC0C7C">
              <w:rPr>
                <w:rFonts w:asciiTheme="minorHAnsi" w:eastAsiaTheme="minorEastAsia" w:hAnsiTheme="minorHAnsi" w:cstheme="minorBidi"/>
                <w:w w:val="105"/>
                <w:sz w:val="24"/>
                <w:szCs w:val="24"/>
              </w:rPr>
              <w:t xml:space="preserve">In-class support options, such as co-teaching, support facilitation, and use of peers, are the predominant service delivery options for </w:t>
            </w:r>
            <w:bookmarkStart w:id="0" w:name="_Hlk37252347"/>
            <w:r w:rsidRPr="5FFC0C7C">
              <w:rPr>
                <w:rFonts w:asciiTheme="minorHAnsi" w:eastAsiaTheme="minorEastAsia" w:hAnsiTheme="minorHAnsi" w:cstheme="minorBidi"/>
                <w:w w:val="105"/>
                <w:sz w:val="24"/>
                <w:szCs w:val="24"/>
              </w:rPr>
              <w:t xml:space="preserve">students with disabilities </w:t>
            </w:r>
            <w:bookmarkEnd w:id="0"/>
            <w:r w:rsidRPr="5FFC0C7C">
              <w:rPr>
                <w:rFonts w:asciiTheme="minorHAnsi" w:eastAsiaTheme="minorEastAsia" w:hAnsiTheme="minorHAnsi" w:cstheme="minorBidi"/>
                <w:w w:val="105"/>
                <w:sz w:val="24"/>
                <w:szCs w:val="24"/>
              </w:rPr>
              <w:t>in our school.</w:t>
            </w:r>
          </w:p>
        </w:tc>
      </w:tr>
      <w:tr w:rsidR="004D750A" w:rsidRPr="00D37BFC" w14:paraId="7E7C9494" w14:textId="77777777" w:rsidTr="002C63FF">
        <w:tc>
          <w:tcPr>
            <w:cnfStyle w:val="001000000000" w:firstRow="0" w:lastRow="0" w:firstColumn="1" w:lastColumn="0" w:oddVBand="0" w:evenVBand="0" w:oddHBand="0" w:evenHBand="0" w:firstRowFirstColumn="0" w:firstRowLastColumn="0" w:lastRowFirstColumn="0" w:lastRowLastColumn="0"/>
            <w:tcW w:w="1165" w:type="dxa"/>
            <w:gridSpan w:val="2"/>
          </w:tcPr>
          <w:p w14:paraId="0DA16C79" w14:textId="77777777" w:rsidR="004D750A" w:rsidRPr="00D37BFC" w:rsidRDefault="004D750A"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04CB18A1" w14:textId="6856E3DD" w:rsidR="004D750A" w:rsidRPr="00D37BFC" w:rsidRDefault="004D750A" w:rsidP="0021118B">
            <w:pPr>
              <w:pStyle w:val="BodyText"/>
              <w:numPr>
                <w:ilvl w:val="0"/>
                <w:numId w:val="10"/>
              </w:numPr>
              <w:spacing w:before="60" w:after="60"/>
              <w:ind w:left="43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szCs w:val="24"/>
              </w:rPr>
            </w:pPr>
            <w:r w:rsidRPr="5FFC0C7C">
              <w:rPr>
                <w:rFonts w:asciiTheme="minorHAnsi" w:eastAsiaTheme="minorEastAsia" w:hAnsiTheme="minorHAnsi" w:cstheme="minorBidi"/>
                <w:w w:val="105"/>
                <w:sz w:val="24"/>
                <w:szCs w:val="24"/>
              </w:rPr>
              <w:t xml:space="preserve">No single approach, such as co-teaching, is used as </w:t>
            </w:r>
            <w:r w:rsidRPr="5FFC0C7C">
              <w:rPr>
                <w:rFonts w:asciiTheme="minorHAnsi" w:eastAsiaTheme="minorEastAsia" w:hAnsiTheme="minorHAnsi" w:cstheme="minorBidi"/>
                <w:i/>
                <w:iCs/>
                <w:w w:val="105"/>
                <w:sz w:val="24"/>
                <w:szCs w:val="24"/>
              </w:rPr>
              <w:t xml:space="preserve">the </w:t>
            </w:r>
            <w:r w:rsidRPr="5FFC0C7C">
              <w:rPr>
                <w:rFonts w:asciiTheme="minorHAnsi" w:eastAsiaTheme="minorEastAsia" w:hAnsiTheme="minorHAnsi" w:cstheme="minorBidi"/>
                <w:w w:val="105"/>
                <w:sz w:val="24"/>
                <w:szCs w:val="24"/>
              </w:rPr>
              <w:t>model for inclusive education.</w:t>
            </w:r>
          </w:p>
        </w:tc>
      </w:tr>
      <w:tr w:rsidR="004D750A" w:rsidRPr="00D37BFC" w14:paraId="07D4D69E"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gridSpan w:val="2"/>
          </w:tcPr>
          <w:p w14:paraId="0C5CE589" w14:textId="77777777" w:rsidR="004D750A" w:rsidRPr="00D37BFC" w:rsidRDefault="004D750A"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62DE5E4F" w14:textId="4715B519" w:rsidR="004D750A" w:rsidRPr="00D37BFC" w:rsidRDefault="004D750A" w:rsidP="0021118B">
            <w:pPr>
              <w:pStyle w:val="BodyText"/>
              <w:numPr>
                <w:ilvl w:val="0"/>
                <w:numId w:val="10"/>
              </w:numPr>
              <w:spacing w:before="60" w:after="60"/>
              <w:ind w:left="43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sidRPr="5FFC0C7C">
              <w:rPr>
                <w:rFonts w:asciiTheme="minorHAnsi" w:eastAsiaTheme="minorEastAsia" w:hAnsiTheme="minorHAnsi" w:cstheme="minorBidi"/>
                <w:w w:val="105"/>
                <w:sz w:val="24"/>
                <w:szCs w:val="24"/>
              </w:rPr>
              <w:t>Scheduling for students with disabilities is addressed before the master scheduling process.</w:t>
            </w:r>
          </w:p>
        </w:tc>
      </w:tr>
      <w:tr w:rsidR="004D750A" w:rsidRPr="00D37BFC" w14:paraId="13FB8C80" w14:textId="77777777" w:rsidTr="002C63FF">
        <w:tc>
          <w:tcPr>
            <w:cnfStyle w:val="001000000000" w:firstRow="0" w:lastRow="0" w:firstColumn="1" w:lastColumn="0" w:oddVBand="0" w:evenVBand="0" w:oddHBand="0" w:evenHBand="0" w:firstRowFirstColumn="0" w:firstRowLastColumn="0" w:lastRowFirstColumn="0" w:lastRowLastColumn="0"/>
            <w:tcW w:w="1165" w:type="dxa"/>
            <w:gridSpan w:val="2"/>
          </w:tcPr>
          <w:p w14:paraId="0B3A1DAE" w14:textId="77777777" w:rsidR="004D750A" w:rsidRPr="00D37BFC" w:rsidRDefault="004D750A"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4F914B1E" w14:textId="3F81E69A" w:rsidR="004D750A" w:rsidRPr="00D37BFC" w:rsidRDefault="004D750A" w:rsidP="0021118B">
            <w:pPr>
              <w:pStyle w:val="BodyText"/>
              <w:numPr>
                <w:ilvl w:val="0"/>
                <w:numId w:val="10"/>
              </w:numPr>
              <w:spacing w:before="60" w:after="60"/>
              <w:ind w:left="43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szCs w:val="24"/>
              </w:rPr>
            </w:pPr>
            <w:r w:rsidRPr="5FFC0C7C">
              <w:rPr>
                <w:rFonts w:asciiTheme="minorHAnsi" w:eastAsiaTheme="minorEastAsia" w:hAnsiTheme="minorHAnsi" w:cstheme="minorBidi"/>
                <w:w w:val="105"/>
                <w:sz w:val="24"/>
                <w:szCs w:val="24"/>
              </w:rPr>
              <w:t>Resources are used effectively and efficiently. This includes proper selection, training, and support of paraprofessionals, non-categorical staffing, peer tutoring models, etc.</w:t>
            </w:r>
          </w:p>
        </w:tc>
      </w:tr>
      <w:tr w:rsidR="004D750A" w:rsidRPr="00D37BFC" w14:paraId="46B2DBE0"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gridSpan w:val="2"/>
          </w:tcPr>
          <w:p w14:paraId="3449D2BB" w14:textId="77777777" w:rsidR="004D750A" w:rsidRPr="00D37BFC" w:rsidRDefault="004D750A"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0F262DAC" w14:textId="4EAF06E7" w:rsidR="004D750A" w:rsidRPr="00D37BFC" w:rsidRDefault="004D750A" w:rsidP="0021118B">
            <w:pPr>
              <w:pStyle w:val="BodyText"/>
              <w:numPr>
                <w:ilvl w:val="0"/>
                <w:numId w:val="10"/>
              </w:numPr>
              <w:spacing w:before="60" w:after="60"/>
              <w:ind w:left="43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sidRPr="5FFC0C7C">
              <w:rPr>
                <w:rFonts w:asciiTheme="minorHAnsi" w:eastAsiaTheme="minorEastAsia" w:hAnsiTheme="minorHAnsi" w:cstheme="minorBidi"/>
                <w:w w:val="105"/>
                <w:sz w:val="24"/>
                <w:szCs w:val="24"/>
              </w:rPr>
              <w:t>Speech/language pathologists, occupational and physical therapists, and other typically itinerant personnel promote the use of their services within the context of the general education classroom when appropriate.</w:t>
            </w:r>
          </w:p>
        </w:tc>
      </w:tr>
      <w:tr w:rsidR="004D750A" w:rsidRPr="00D37BFC" w14:paraId="5DB6D288" w14:textId="77777777" w:rsidTr="002C63FF">
        <w:tc>
          <w:tcPr>
            <w:cnfStyle w:val="001000000000" w:firstRow="0" w:lastRow="0" w:firstColumn="1" w:lastColumn="0" w:oddVBand="0" w:evenVBand="0" w:oddHBand="0" w:evenHBand="0" w:firstRowFirstColumn="0" w:firstRowLastColumn="0" w:lastRowFirstColumn="0" w:lastRowLastColumn="0"/>
            <w:tcW w:w="1165" w:type="dxa"/>
            <w:gridSpan w:val="2"/>
          </w:tcPr>
          <w:p w14:paraId="56AA09A6" w14:textId="77777777" w:rsidR="004D750A" w:rsidRPr="00D37BFC" w:rsidRDefault="004D750A"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54410703" w14:textId="7966331F" w:rsidR="004D750A" w:rsidRPr="00D37BFC" w:rsidRDefault="004D750A" w:rsidP="0021118B">
            <w:pPr>
              <w:pStyle w:val="BodyText"/>
              <w:numPr>
                <w:ilvl w:val="0"/>
                <w:numId w:val="10"/>
              </w:numPr>
              <w:spacing w:before="60" w:after="60"/>
              <w:ind w:left="43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szCs w:val="24"/>
              </w:rPr>
            </w:pPr>
            <w:r w:rsidRPr="5FFC0C7C">
              <w:rPr>
                <w:rFonts w:asciiTheme="minorHAnsi" w:eastAsiaTheme="minorEastAsia" w:hAnsiTheme="minorHAnsi" w:cstheme="minorBidi"/>
                <w:w w:val="105"/>
                <w:sz w:val="24"/>
                <w:szCs w:val="24"/>
              </w:rPr>
              <w:t xml:space="preserve">Teachers who support students with disabilities recognize that they may serve in multiple roles throughout the day </w:t>
            </w:r>
            <w:proofErr w:type="gramStart"/>
            <w:r w:rsidRPr="5FFC0C7C">
              <w:rPr>
                <w:rFonts w:asciiTheme="minorHAnsi" w:eastAsiaTheme="minorEastAsia" w:hAnsiTheme="minorHAnsi" w:cstheme="minorBidi"/>
                <w:w w:val="105"/>
                <w:sz w:val="24"/>
                <w:szCs w:val="24"/>
              </w:rPr>
              <w:t>on the basis of</w:t>
            </w:r>
            <w:proofErr w:type="gramEnd"/>
            <w:r w:rsidRPr="5FFC0C7C">
              <w:rPr>
                <w:rFonts w:asciiTheme="minorHAnsi" w:eastAsiaTheme="minorEastAsia" w:hAnsiTheme="minorHAnsi" w:cstheme="minorBidi"/>
                <w:w w:val="105"/>
                <w:sz w:val="24"/>
                <w:szCs w:val="24"/>
              </w:rPr>
              <w:t xml:space="preserve"> students’ needs.</w:t>
            </w:r>
          </w:p>
        </w:tc>
      </w:tr>
      <w:tr w:rsidR="00B132EE" w:rsidRPr="00D37BFC" w14:paraId="204FAA84"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gridSpan w:val="2"/>
          </w:tcPr>
          <w:p w14:paraId="493AEA62" w14:textId="77777777" w:rsidR="00B132EE" w:rsidRPr="00D37BFC" w:rsidRDefault="00B132EE"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743E97BA" w14:textId="23E514BA" w:rsidR="00B132EE" w:rsidRPr="00D37BFC" w:rsidRDefault="00A408F8" w:rsidP="0021118B">
            <w:pPr>
              <w:pStyle w:val="BodyText"/>
              <w:numPr>
                <w:ilvl w:val="0"/>
                <w:numId w:val="10"/>
              </w:numPr>
              <w:spacing w:before="60" w:after="60"/>
              <w:ind w:left="43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w w:val="105"/>
                <w:sz w:val="24"/>
                <w:szCs w:val="24"/>
              </w:rPr>
            </w:pPr>
            <w:r w:rsidRPr="5FFC0C7C">
              <w:rPr>
                <w:rFonts w:asciiTheme="minorHAnsi" w:eastAsiaTheme="minorEastAsia" w:hAnsiTheme="minorHAnsi" w:cstheme="minorBidi"/>
                <w:w w:val="105"/>
                <w:sz w:val="24"/>
                <w:szCs w:val="24"/>
              </w:rPr>
              <w:t>O</w:t>
            </w:r>
            <w:r w:rsidR="00B132EE" w:rsidRPr="5FFC0C7C">
              <w:rPr>
                <w:rFonts w:asciiTheme="minorHAnsi" w:eastAsiaTheme="minorEastAsia" w:hAnsiTheme="minorHAnsi" w:cstheme="minorBidi"/>
                <w:w w:val="105"/>
                <w:sz w:val="24"/>
                <w:szCs w:val="24"/>
              </w:rPr>
              <w:t>fficial planning process for students with disabilities who are transitioning between grades/schools to ensure educational supports are accurately implemented</w:t>
            </w:r>
            <w:r w:rsidRPr="5FFC0C7C">
              <w:rPr>
                <w:rFonts w:asciiTheme="minorHAnsi" w:eastAsiaTheme="minorEastAsia" w:hAnsiTheme="minorHAnsi" w:cstheme="minorBidi"/>
                <w:w w:val="105"/>
                <w:sz w:val="24"/>
                <w:szCs w:val="24"/>
              </w:rPr>
              <w:t>.</w:t>
            </w:r>
          </w:p>
        </w:tc>
      </w:tr>
      <w:tr w:rsidR="0074082D" w:rsidRPr="00D37BFC" w14:paraId="22AFC4B0" w14:textId="77777777" w:rsidTr="002C63FF">
        <w:tc>
          <w:tcPr>
            <w:cnfStyle w:val="001000000000" w:firstRow="0" w:lastRow="0" w:firstColumn="1" w:lastColumn="0" w:oddVBand="0" w:evenVBand="0" w:oddHBand="0" w:evenHBand="0" w:firstRowFirstColumn="0" w:firstRowLastColumn="0" w:lastRowFirstColumn="0" w:lastRowLastColumn="0"/>
            <w:tcW w:w="1165" w:type="dxa"/>
            <w:gridSpan w:val="2"/>
          </w:tcPr>
          <w:p w14:paraId="2DCD93DA" w14:textId="77777777" w:rsidR="0074082D" w:rsidRPr="00D37BFC" w:rsidRDefault="0074082D"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42ADDACD" w14:textId="45BBBEE6" w:rsidR="0074082D" w:rsidRPr="00D37BFC" w:rsidRDefault="0074082D" w:rsidP="0021118B">
            <w:pPr>
              <w:pStyle w:val="ListParagraph"/>
              <w:numPr>
                <w:ilvl w:val="0"/>
                <w:numId w:val="10"/>
              </w:numPr>
              <w:spacing w:before="60" w:after="60"/>
              <w:ind w:left="43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w w:val="105"/>
                <w:sz w:val="24"/>
                <w:szCs w:val="24"/>
              </w:rPr>
            </w:pPr>
            <w:r w:rsidRPr="5FFC0C7C">
              <w:rPr>
                <w:rFonts w:asciiTheme="minorHAnsi" w:eastAsiaTheme="minorEastAsia" w:hAnsiTheme="minorHAnsi" w:cstheme="minorBidi"/>
                <w:w w:val="105"/>
                <w:sz w:val="24"/>
                <w:szCs w:val="24"/>
              </w:rPr>
              <w:t>Teams use formal processes for conducting meetings, problem-solving, making decisions, and evaluating their own effectiveness.</w:t>
            </w:r>
          </w:p>
        </w:tc>
      </w:tr>
      <w:tr w:rsidR="00A408F8" w:rsidRPr="00D37BFC" w14:paraId="0D3E83E3"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gridSpan w:val="2"/>
          </w:tcPr>
          <w:p w14:paraId="54387D05" w14:textId="77777777" w:rsidR="00A408F8" w:rsidRPr="00D37BFC" w:rsidRDefault="00A408F8"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16210EB9" w14:textId="6BA3B1E4" w:rsidR="00A408F8" w:rsidRPr="00D37BFC" w:rsidRDefault="00A408F8" w:rsidP="0021118B">
            <w:pPr>
              <w:pStyle w:val="ListParagraph"/>
              <w:numPr>
                <w:ilvl w:val="0"/>
                <w:numId w:val="10"/>
              </w:numPr>
              <w:spacing w:before="60" w:after="60"/>
              <w:ind w:left="43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w w:val="105"/>
                <w:sz w:val="24"/>
                <w:szCs w:val="24"/>
              </w:rPr>
            </w:pPr>
            <w:r w:rsidRPr="5FFC0C7C">
              <w:rPr>
                <w:rFonts w:asciiTheme="minorHAnsi" w:eastAsiaTheme="minorEastAsia" w:hAnsiTheme="minorHAnsi" w:cstheme="minorBidi"/>
                <w:w w:val="105"/>
                <w:sz w:val="24"/>
                <w:szCs w:val="24"/>
              </w:rPr>
              <w:t>There is adequate, regularly scheduled, ongoing planning time for general and special education teachers and other staff to collaborate?</w:t>
            </w:r>
          </w:p>
        </w:tc>
      </w:tr>
      <w:tr w:rsidR="004B0D10" w:rsidRPr="00D37BFC" w14:paraId="1AEF735F" w14:textId="77777777" w:rsidTr="002C63FF">
        <w:tc>
          <w:tcPr>
            <w:cnfStyle w:val="001000000000" w:firstRow="0" w:lastRow="0" w:firstColumn="1" w:lastColumn="0" w:oddVBand="0" w:evenVBand="0" w:oddHBand="0" w:evenHBand="0" w:firstRowFirstColumn="0" w:firstRowLastColumn="0" w:lastRowFirstColumn="0" w:lastRowLastColumn="0"/>
            <w:tcW w:w="10795" w:type="dxa"/>
            <w:gridSpan w:val="3"/>
            <w:shd w:val="clear" w:color="auto" w:fill="C6D9F1" w:themeFill="text2" w:themeFillTint="33"/>
          </w:tcPr>
          <w:p w14:paraId="3B35D314" w14:textId="21DD78AF" w:rsidR="004B0D10" w:rsidRPr="00DB5633" w:rsidRDefault="00DB5633" w:rsidP="00CF63B1">
            <w:pPr>
              <w:pStyle w:val="BodyText"/>
              <w:spacing w:before="60" w:after="60"/>
              <w:ind w:left="0"/>
              <w:rPr>
                <w:rFonts w:asciiTheme="minorHAnsi" w:eastAsiaTheme="minorEastAsia" w:hAnsiTheme="minorHAnsi" w:cstheme="minorBidi"/>
                <w:sz w:val="28"/>
                <w:szCs w:val="28"/>
              </w:rPr>
            </w:pPr>
            <w:r w:rsidRPr="00DB5633">
              <w:rPr>
                <w:rFonts w:asciiTheme="minorHAnsi" w:eastAsiaTheme="minorEastAsia" w:hAnsiTheme="minorHAnsi" w:cstheme="minorBidi"/>
                <w:sz w:val="28"/>
                <w:szCs w:val="28"/>
              </w:rPr>
              <w:t>Family Collaboration</w:t>
            </w:r>
          </w:p>
        </w:tc>
      </w:tr>
      <w:tr w:rsidR="001E627C" w:rsidRPr="00D37BFC" w14:paraId="5CC13D38"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gridSpan w:val="2"/>
          </w:tcPr>
          <w:p w14:paraId="3F43409A" w14:textId="77777777" w:rsidR="001E627C" w:rsidRPr="00D37BFC" w:rsidRDefault="001E627C"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12122279" w14:textId="7864F281" w:rsidR="001E627C" w:rsidRPr="5FFC0C7C" w:rsidRDefault="004B0D10" w:rsidP="0021118B">
            <w:pPr>
              <w:pStyle w:val="BodyText"/>
              <w:numPr>
                <w:ilvl w:val="0"/>
                <w:numId w:val="11"/>
              </w:numPr>
              <w:spacing w:before="60" w:after="60"/>
              <w:ind w:left="43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w w:val="105"/>
                <w:sz w:val="24"/>
                <w:szCs w:val="24"/>
              </w:rPr>
            </w:pPr>
            <w:r w:rsidRPr="5FFC0C7C">
              <w:rPr>
                <w:rFonts w:asciiTheme="minorHAnsi" w:eastAsiaTheme="minorEastAsia" w:hAnsiTheme="minorHAnsi" w:cstheme="minorBidi"/>
                <w:w w:val="105"/>
                <w:sz w:val="24"/>
                <w:szCs w:val="24"/>
              </w:rPr>
              <w:t>Families are welcomed and valued partners in the school and in decisions involving their child’s education.</w:t>
            </w:r>
          </w:p>
        </w:tc>
      </w:tr>
      <w:tr w:rsidR="004D750A" w:rsidRPr="00D37BFC" w14:paraId="228391BC" w14:textId="77777777" w:rsidTr="002C63FF">
        <w:tc>
          <w:tcPr>
            <w:cnfStyle w:val="001000000000" w:firstRow="0" w:lastRow="0" w:firstColumn="1" w:lastColumn="0" w:oddVBand="0" w:evenVBand="0" w:oddHBand="0" w:evenHBand="0" w:firstRowFirstColumn="0" w:firstRowLastColumn="0" w:lastRowFirstColumn="0" w:lastRowLastColumn="0"/>
            <w:tcW w:w="1165" w:type="dxa"/>
            <w:gridSpan w:val="2"/>
          </w:tcPr>
          <w:p w14:paraId="6F29B377" w14:textId="77777777" w:rsidR="004D750A" w:rsidRPr="00D37BFC" w:rsidRDefault="004D750A"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2DD6BFA9" w14:textId="21A8DE66" w:rsidR="004D750A" w:rsidRPr="00D37BFC" w:rsidRDefault="004D750A" w:rsidP="0021118B">
            <w:pPr>
              <w:pStyle w:val="BodyText"/>
              <w:numPr>
                <w:ilvl w:val="0"/>
                <w:numId w:val="11"/>
              </w:numPr>
              <w:spacing w:before="60" w:after="60"/>
              <w:ind w:left="43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szCs w:val="24"/>
              </w:rPr>
            </w:pPr>
            <w:r w:rsidRPr="5FFC0C7C">
              <w:rPr>
                <w:rFonts w:asciiTheme="minorHAnsi" w:eastAsiaTheme="minorEastAsia" w:hAnsiTheme="minorHAnsi" w:cstheme="minorBidi"/>
                <w:w w:val="105"/>
                <w:sz w:val="24"/>
                <w:szCs w:val="24"/>
              </w:rPr>
              <w:t xml:space="preserve">The school regularly surveys </w:t>
            </w:r>
            <w:r w:rsidR="00A408F8" w:rsidRPr="5FFC0C7C">
              <w:rPr>
                <w:rFonts w:asciiTheme="minorHAnsi" w:eastAsiaTheme="minorEastAsia" w:hAnsiTheme="minorHAnsi" w:cstheme="minorBidi"/>
                <w:w w:val="105"/>
                <w:sz w:val="24"/>
                <w:szCs w:val="24"/>
              </w:rPr>
              <w:t>families</w:t>
            </w:r>
            <w:r w:rsidRPr="5FFC0C7C">
              <w:rPr>
                <w:rFonts w:asciiTheme="minorHAnsi" w:eastAsiaTheme="minorEastAsia" w:hAnsiTheme="minorHAnsi" w:cstheme="minorBidi"/>
                <w:w w:val="105"/>
                <w:sz w:val="24"/>
                <w:szCs w:val="24"/>
              </w:rPr>
              <w:t xml:space="preserve"> regarding their satisfaction with the quality of services provided and the extent to which they feel welcomed into the school and uses this data to improve services, communication, and inclusion of students and families.</w:t>
            </w:r>
          </w:p>
        </w:tc>
      </w:tr>
      <w:tr w:rsidR="004D750A" w:rsidRPr="00D37BFC" w14:paraId="3ED830D4"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gridSpan w:val="2"/>
          </w:tcPr>
          <w:p w14:paraId="2C7A9CE2" w14:textId="77777777" w:rsidR="004D750A" w:rsidRPr="00D37BFC" w:rsidRDefault="004D750A"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76E15DCB" w14:textId="141EDA82" w:rsidR="004D750A" w:rsidRPr="00D37BFC" w:rsidRDefault="00A408F8" w:rsidP="0021118B">
            <w:pPr>
              <w:pStyle w:val="BodyText"/>
              <w:numPr>
                <w:ilvl w:val="0"/>
                <w:numId w:val="11"/>
              </w:numPr>
              <w:spacing w:before="60" w:after="60"/>
              <w:ind w:left="43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sidRPr="5FFC0C7C">
              <w:rPr>
                <w:rFonts w:asciiTheme="minorHAnsi" w:eastAsiaTheme="minorEastAsia" w:hAnsiTheme="minorHAnsi" w:cstheme="minorBidi"/>
                <w:w w:val="105"/>
                <w:sz w:val="24"/>
                <w:szCs w:val="24"/>
              </w:rPr>
              <w:t>Families</w:t>
            </w:r>
            <w:r w:rsidR="004D750A" w:rsidRPr="5FFC0C7C">
              <w:rPr>
                <w:rFonts w:asciiTheme="minorHAnsi" w:eastAsiaTheme="minorEastAsia" w:hAnsiTheme="minorHAnsi" w:cstheme="minorBidi"/>
                <w:w w:val="105"/>
                <w:sz w:val="24"/>
                <w:szCs w:val="24"/>
              </w:rPr>
              <w:t xml:space="preserve"> are provided clear information about inclusive education through informal meetings and training.</w:t>
            </w:r>
          </w:p>
        </w:tc>
      </w:tr>
      <w:tr w:rsidR="004D750A" w:rsidRPr="00D37BFC" w14:paraId="2EBF5B7B" w14:textId="77777777" w:rsidTr="002C63FF">
        <w:tc>
          <w:tcPr>
            <w:cnfStyle w:val="001000000000" w:firstRow="0" w:lastRow="0" w:firstColumn="1" w:lastColumn="0" w:oddVBand="0" w:evenVBand="0" w:oddHBand="0" w:evenHBand="0" w:firstRowFirstColumn="0" w:firstRowLastColumn="0" w:lastRowFirstColumn="0" w:lastRowLastColumn="0"/>
            <w:tcW w:w="1165" w:type="dxa"/>
            <w:gridSpan w:val="2"/>
          </w:tcPr>
          <w:p w14:paraId="5F7708CA" w14:textId="77777777" w:rsidR="004D750A" w:rsidRPr="00D37BFC" w:rsidRDefault="004D750A"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74990E1D" w14:textId="4224AAB7" w:rsidR="004D750A" w:rsidRPr="00D37BFC" w:rsidRDefault="00A408F8" w:rsidP="0021118B">
            <w:pPr>
              <w:pStyle w:val="BodyText"/>
              <w:numPr>
                <w:ilvl w:val="0"/>
                <w:numId w:val="11"/>
              </w:numPr>
              <w:spacing w:before="60" w:after="60"/>
              <w:ind w:left="43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szCs w:val="24"/>
              </w:rPr>
            </w:pPr>
            <w:r w:rsidRPr="5FFC0C7C">
              <w:rPr>
                <w:rFonts w:asciiTheme="minorHAnsi" w:eastAsiaTheme="minorEastAsia" w:hAnsiTheme="minorHAnsi" w:cstheme="minorBidi"/>
                <w:w w:val="105"/>
                <w:sz w:val="24"/>
                <w:szCs w:val="24"/>
              </w:rPr>
              <w:t>Families</w:t>
            </w:r>
            <w:r w:rsidR="004D750A" w:rsidRPr="5FFC0C7C">
              <w:rPr>
                <w:rFonts w:asciiTheme="minorHAnsi" w:eastAsiaTheme="minorEastAsia" w:hAnsiTheme="minorHAnsi" w:cstheme="minorBidi"/>
                <w:w w:val="105"/>
                <w:sz w:val="24"/>
                <w:szCs w:val="24"/>
              </w:rPr>
              <w:t xml:space="preserve"> are members of school-based action planning teams for the purpose of improving inclusive practices.</w:t>
            </w:r>
          </w:p>
        </w:tc>
      </w:tr>
      <w:tr w:rsidR="004D750A" w:rsidRPr="00D37BFC" w14:paraId="7D255D1C"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gridSpan w:val="2"/>
          </w:tcPr>
          <w:p w14:paraId="7E255BB7" w14:textId="77777777" w:rsidR="004D750A" w:rsidRPr="00D37BFC" w:rsidRDefault="004D750A"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7A3C7A1B" w14:textId="690B4AC5" w:rsidR="004D750A" w:rsidRPr="00D37BFC" w:rsidRDefault="00A408F8" w:rsidP="0021118B">
            <w:pPr>
              <w:pStyle w:val="BodyText"/>
              <w:numPr>
                <w:ilvl w:val="0"/>
                <w:numId w:val="11"/>
              </w:numPr>
              <w:spacing w:before="60" w:after="60"/>
              <w:ind w:left="43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sidRPr="5FFC0C7C">
              <w:rPr>
                <w:rFonts w:asciiTheme="minorHAnsi" w:eastAsiaTheme="minorEastAsia" w:hAnsiTheme="minorHAnsi" w:cstheme="minorBidi"/>
                <w:w w:val="105"/>
                <w:sz w:val="24"/>
                <w:szCs w:val="24"/>
              </w:rPr>
              <w:t>Families</w:t>
            </w:r>
            <w:r w:rsidR="004D750A" w:rsidRPr="5FFC0C7C">
              <w:rPr>
                <w:rFonts w:asciiTheme="minorHAnsi" w:eastAsiaTheme="minorEastAsia" w:hAnsiTheme="minorHAnsi" w:cstheme="minorBidi"/>
                <w:w w:val="105"/>
                <w:sz w:val="24"/>
                <w:szCs w:val="24"/>
              </w:rPr>
              <w:t xml:space="preserve"> are recruited to serve as resources for other </w:t>
            </w:r>
            <w:r w:rsidR="009D141C" w:rsidRPr="5FFC0C7C">
              <w:rPr>
                <w:rFonts w:asciiTheme="minorHAnsi" w:eastAsiaTheme="minorEastAsia" w:hAnsiTheme="minorHAnsi" w:cstheme="minorBidi"/>
                <w:w w:val="105"/>
                <w:sz w:val="24"/>
                <w:szCs w:val="24"/>
              </w:rPr>
              <w:t>families</w:t>
            </w:r>
            <w:r w:rsidR="004D750A" w:rsidRPr="5FFC0C7C">
              <w:rPr>
                <w:rFonts w:asciiTheme="minorHAnsi" w:eastAsiaTheme="minorEastAsia" w:hAnsiTheme="minorHAnsi" w:cstheme="minorBidi"/>
                <w:w w:val="105"/>
                <w:sz w:val="24"/>
                <w:szCs w:val="24"/>
              </w:rPr>
              <w:t xml:space="preserve"> in ways that promote a shared understanding of inclusive practices and the role of </w:t>
            </w:r>
            <w:r w:rsidR="009D141C" w:rsidRPr="5FFC0C7C">
              <w:rPr>
                <w:rFonts w:asciiTheme="minorHAnsi" w:eastAsiaTheme="minorEastAsia" w:hAnsiTheme="minorHAnsi" w:cstheme="minorBidi"/>
                <w:w w:val="105"/>
                <w:sz w:val="24"/>
                <w:szCs w:val="24"/>
              </w:rPr>
              <w:t>families</w:t>
            </w:r>
            <w:r w:rsidR="004D750A" w:rsidRPr="5FFC0C7C">
              <w:rPr>
                <w:rFonts w:asciiTheme="minorHAnsi" w:eastAsiaTheme="minorEastAsia" w:hAnsiTheme="minorHAnsi" w:cstheme="minorBidi"/>
                <w:w w:val="105"/>
                <w:sz w:val="24"/>
                <w:szCs w:val="24"/>
              </w:rPr>
              <w:t xml:space="preserve"> in supporting its success.</w:t>
            </w:r>
          </w:p>
        </w:tc>
      </w:tr>
      <w:tr w:rsidR="00444B03" w:rsidRPr="00D37BFC" w14:paraId="65254760" w14:textId="77777777" w:rsidTr="002C63FF">
        <w:tc>
          <w:tcPr>
            <w:cnfStyle w:val="001000000000" w:firstRow="0" w:lastRow="0" w:firstColumn="1" w:lastColumn="0" w:oddVBand="0" w:evenVBand="0" w:oddHBand="0" w:evenHBand="0" w:firstRowFirstColumn="0" w:firstRowLastColumn="0" w:lastRowFirstColumn="0" w:lastRowLastColumn="0"/>
            <w:tcW w:w="1165" w:type="dxa"/>
            <w:gridSpan w:val="2"/>
          </w:tcPr>
          <w:p w14:paraId="59A365FD" w14:textId="77777777" w:rsidR="00444B03" w:rsidRPr="00D37BFC" w:rsidRDefault="00444B03"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6C8C805C" w14:textId="751401D2" w:rsidR="00444B03" w:rsidRPr="00D37BFC" w:rsidRDefault="00444B03" w:rsidP="0021118B">
            <w:pPr>
              <w:pStyle w:val="Default"/>
              <w:numPr>
                <w:ilvl w:val="0"/>
                <w:numId w:val="11"/>
              </w:numPr>
              <w:spacing w:before="60" w:after="60"/>
              <w:ind w:left="43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221E1F"/>
              </w:rPr>
            </w:pPr>
            <w:r w:rsidRPr="5FFC0C7C">
              <w:rPr>
                <w:rFonts w:asciiTheme="minorHAnsi" w:eastAsiaTheme="minorEastAsia" w:hAnsiTheme="minorHAnsi" w:cstheme="minorBidi"/>
                <w:color w:val="221E1F"/>
              </w:rPr>
              <w:t xml:space="preserve">Family priorities are reflected in annual goals on students’ IEPs. </w:t>
            </w:r>
          </w:p>
        </w:tc>
      </w:tr>
      <w:tr w:rsidR="006060F5" w:rsidRPr="00D37BFC" w14:paraId="2FE0E44A"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gridSpan w:val="2"/>
          </w:tcPr>
          <w:p w14:paraId="5B2F3FD8" w14:textId="77777777" w:rsidR="006060F5" w:rsidRPr="00D37BFC" w:rsidRDefault="006060F5"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3EB138E8" w14:textId="1B96CF93" w:rsidR="006060F5" w:rsidRPr="00D37BFC" w:rsidRDefault="006060F5" w:rsidP="0021118B">
            <w:pPr>
              <w:pStyle w:val="Default"/>
              <w:numPr>
                <w:ilvl w:val="0"/>
                <w:numId w:val="11"/>
              </w:numPr>
              <w:spacing w:before="60" w:after="60"/>
              <w:ind w:left="43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221E1F"/>
              </w:rPr>
            </w:pPr>
            <w:r w:rsidRPr="5FFC0C7C">
              <w:rPr>
                <w:rFonts w:asciiTheme="minorHAnsi" w:eastAsiaTheme="minorEastAsia" w:hAnsiTheme="minorHAnsi" w:cstheme="minorBidi"/>
                <w:color w:val="221E1F"/>
              </w:rPr>
              <w:t xml:space="preserve">Families are provided with information about resources for building their own leadership and advocacy skills relative to their children’s education. </w:t>
            </w:r>
          </w:p>
        </w:tc>
      </w:tr>
      <w:tr w:rsidR="006060F5" w:rsidRPr="00D37BFC" w14:paraId="3E5E5FF9" w14:textId="77777777" w:rsidTr="002C63FF">
        <w:tc>
          <w:tcPr>
            <w:cnfStyle w:val="001000000000" w:firstRow="0" w:lastRow="0" w:firstColumn="1" w:lastColumn="0" w:oddVBand="0" w:evenVBand="0" w:oddHBand="0" w:evenHBand="0" w:firstRowFirstColumn="0" w:firstRowLastColumn="0" w:lastRowFirstColumn="0" w:lastRowLastColumn="0"/>
            <w:tcW w:w="1165" w:type="dxa"/>
            <w:gridSpan w:val="2"/>
          </w:tcPr>
          <w:p w14:paraId="4474B1F2" w14:textId="77777777" w:rsidR="006060F5" w:rsidRPr="00D37BFC" w:rsidRDefault="006060F5"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4BDB7D2F" w14:textId="03A5FEAB" w:rsidR="006060F5" w:rsidRPr="00D37BFC" w:rsidRDefault="00FB381C" w:rsidP="0021118B">
            <w:pPr>
              <w:pStyle w:val="Default"/>
              <w:numPr>
                <w:ilvl w:val="0"/>
                <w:numId w:val="11"/>
              </w:numPr>
              <w:spacing w:before="60" w:after="60"/>
              <w:ind w:left="43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221E1F"/>
              </w:rPr>
            </w:pPr>
            <w:r w:rsidRPr="5FFC0C7C">
              <w:rPr>
                <w:rFonts w:asciiTheme="minorHAnsi" w:eastAsiaTheme="minorEastAsia" w:hAnsiTheme="minorHAnsi" w:cstheme="minorBidi"/>
                <w:color w:val="221E1F"/>
              </w:rPr>
              <w:t xml:space="preserve">Families attend case-management meetings or curriculum planning meetings on a regular basis and during days, times, and locations convenient for families. </w:t>
            </w:r>
          </w:p>
        </w:tc>
      </w:tr>
      <w:tr w:rsidR="006060F5" w:rsidRPr="00D37BFC" w14:paraId="29431713"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gridSpan w:val="2"/>
          </w:tcPr>
          <w:p w14:paraId="6B7268C3" w14:textId="77777777" w:rsidR="006060F5" w:rsidRPr="00D37BFC" w:rsidRDefault="006060F5"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1F29FFB2" w14:textId="12278572" w:rsidR="006060F5" w:rsidRPr="00D37BFC" w:rsidRDefault="006060F5" w:rsidP="0021118B">
            <w:pPr>
              <w:pStyle w:val="Default"/>
              <w:numPr>
                <w:ilvl w:val="0"/>
                <w:numId w:val="11"/>
              </w:numPr>
              <w:spacing w:before="60" w:after="60"/>
              <w:ind w:left="43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221E1F"/>
              </w:rPr>
            </w:pPr>
            <w:r w:rsidRPr="5FFC0C7C">
              <w:rPr>
                <w:rFonts w:asciiTheme="minorHAnsi" w:eastAsiaTheme="minorEastAsia" w:hAnsiTheme="minorHAnsi" w:cstheme="minorBidi"/>
                <w:color w:val="221E1F"/>
              </w:rPr>
              <w:t>Families are provided with information and referral to community-based services related to healthy family functioning.</w:t>
            </w:r>
          </w:p>
        </w:tc>
      </w:tr>
      <w:tr w:rsidR="00FB381C" w:rsidRPr="00D37BFC" w14:paraId="1163D66B" w14:textId="77777777" w:rsidTr="002C63FF">
        <w:tc>
          <w:tcPr>
            <w:cnfStyle w:val="001000000000" w:firstRow="0" w:lastRow="0" w:firstColumn="1" w:lastColumn="0" w:oddVBand="0" w:evenVBand="0" w:oddHBand="0" w:evenHBand="0" w:firstRowFirstColumn="0" w:firstRowLastColumn="0" w:lastRowFirstColumn="0" w:lastRowLastColumn="0"/>
            <w:tcW w:w="1165" w:type="dxa"/>
            <w:gridSpan w:val="2"/>
          </w:tcPr>
          <w:p w14:paraId="1740FD7A" w14:textId="77777777" w:rsidR="00FB381C" w:rsidRPr="00D37BFC" w:rsidRDefault="00FB381C"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3348F821" w14:textId="097BD66B" w:rsidR="00FB381C" w:rsidRPr="00D37BFC" w:rsidRDefault="00FB381C" w:rsidP="0021118B">
            <w:pPr>
              <w:pStyle w:val="Default"/>
              <w:numPr>
                <w:ilvl w:val="0"/>
                <w:numId w:val="11"/>
              </w:numPr>
              <w:spacing w:before="60" w:after="60"/>
              <w:ind w:left="43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221E1F"/>
              </w:rPr>
            </w:pPr>
            <w:r w:rsidRPr="5FFC0C7C">
              <w:rPr>
                <w:rFonts w:asciiTheme="minorHAnsi" w:eastAsiaTheme="minorEastAsia" w:hAnsiTheme="minorHAnsi" w:cstheme="minorBidi"/>
                <w:color w:val="221E1F"/>
              </w:rPr>
              <w:t xml:space="preserve">Families positively acknowledge educators’ efforts, and educators positively acknowledge families’ efforts on behalf of their children. </w:t>
            </w:r>
          </w:p>
        </w:tc>
      </w:tr>
      <w:tr w:rsidR="00F56BEF" w:rsidRPr="00D37BFC" w14:paraId="596F9FC5"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3"/>
            <w:shd w:val="clear" w:color="auto" w:fill="C6D9F1" w:themeFill="text2" w:themeFillTint="33"/>
          </w:tcPr>
          <w:p w14:paraId="6142C43F" w14:textId="1F3E8DA9" w:rsidR="00F56BEF" w:rsidRPr="00F56BEF" w:rsidRDefault="00F56BEF" w:rsidP="00CF63B1">
            <w:pPr>
              <w:pStyle w:val="BodyText"/>
              <w:spacing w:before="60" w:after="60"/>
              <w:ind w:left="-30"/>
              <w:rPr>
                <w:rFonts w:asciiTheme="minorHAnsi" w:eastAsiaTheme="minorEastAsia" w:hAnsiTheme="minorHAnsi" w:cstheme="minorBidi"/>
                <w:sz w:val="24"/>
                <w:szCs w:val="24"/>
              </w:rPr>
            </w:pPr>
            <w:r w:rsidRPr="00F56BEF">
              <w:rPr>
                <w:rFonts w:asciiTheme="minorHAnsi" w:eastAsiaTheme="minorEastAsia" w:hAnsiTheme="minorHAnsi" w:cstheme="minorBidi"/>
                <w:sz w:val="28"/>
                <w:szCs w:val="28"/>
              </w:rPr>
              <w:t>Accountability for Results</w:t>
            </w:r>
          </w:p>
        </w:tc>
      </w:tr>
      <w:tr w:rsidR="00F56BEF" w:rsidRPr="00D37BFC" w14:paraId="3FB01547" w14:textId="77777777" w:rsidTr="002C63FF">
        <w:tc>
          <w:tcPr>
            <w:cnfStyle w:val="001000000000" w:firstRow="0" w:lastRow="0" w:firstColumn="1" w:lastColumn="0" w:oddVBand="0" w:evenVBand="0" w:oddHBand="0" w:evenHBand="0" w:firstRowFirstColumn="0" w:firstRowLastColumn="0" w:lastRowFirstColumn="0" w:lastRowLastColumn="0"/>
            <w:tcW w:w="1165" w:type="dxa"/>
            <w:gridSpan w:val="2"/>
          </w:tcPr>
          <w:p w14:paraId="380672A1" w14:textId="77777777" w:rsidR="00F56BEF" w:rsidRPr="00D37BFC" w:rsidRDefault="00F56BEF"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6A6855CA" w14:textId="3147D2EC" w:rsidR="00F56BEF" w:rsidRPr="5FFC0C7C" w:rsidRDefault="00F56BEF" w:rsidP="0021118B">
            <w:pPr>
              <w:pStyle w:val="BodyText"/>
              <w:numPr>
                <w:ilvl w:val="0"/>
                <w:numId w:val="12"/>
              </w:numPr>
              <w:spacing w:before="60" w:after="60"/>
              <w:ind w:left="43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w w:val="105"/>
                <w:sz w:val="24"/>
                <w:szCs w:val="24"/>
              </w:rPr>
            </w:pPr>
            <w:r w:rsidRPr="5FFC0C7C">
              <w:rPr>
                <w:rFonts w:asciiTheme="minorHAnsi" w:eastAsiaTheme="minorEastAsia" w:hAnsiTheme="minorHAnsi" w:cstheme="minorBidi"/>
                <w:w w:val="105"/>
                <w:sz w:val="24"/>
                <w:szCs w:val="24"/>
              </w:rPr>
              <w:t>General education teachers and teachers who support students with disabilities share responsibility for the success of all students in the school.</w:t>
            </w:r>
          </w:p>
        </w:tc>
      </w:tr>
      <w:tr w:rsidR="004D750A" w:rsidRPr="00D37BFC" w14:paraId="0A202EA8"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gridSpan w:val="2"/>
          </w:tcPr>
          <w:p w14:paraId="2A511E36" w14:textId="77777777" w:rsidR="004D750A" w:rsidRPr="00D37BFC" w:rsidRDefault="004D750A"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0500C8B3" w14:textId="1F257A66" w:rsidR="004D750A" w:rsidRPr="00D37BFC" w:rsidRDefault="004D750A" w:rsidP="0021118B">
            <w:pPr>
              <w:pStyle w:val="BodyText"/>
              <w:numPr>
                <w:ilvl w:val="0"/>
                <w:numId w:val="12"/>
              </w:numPr>
              <w:spacing w:before="60" w:after="60"/>
              <w:ind w:left="43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sidRPr="5FFC0C7C">
              <w:rPr>
                <w:rFonts w:asciiTheme="minorHAnsi" w:eastAsiaTheme="minorEastAsia" w:hAnsiTheme="minorHAnsi" w:cstheme="minorBidi"/>
                <w:w w:val="105"/>
                <w:sz w:val="24"/>
                <w:szCs w:val="24"/>
              </w:rPr>
              <w:t xml:space="preserve">The principal and </w:t>
            </w:r>
            <w:r w:rsidR="009D141C" w:rsidRPr="5FFC0C7C">
              <w:rPr>
                <w:rFonts w:asciiTheme="minorHAnsi" w:eastAsiaTheme="minorEastAsia" w:hAnsiTheme="minorHAnsi" w:cstheme="minorBidi"/>
                <w:w w:val="105"/>
                <w:sz w:val="24"/>
                <w:szCs w:val="24"/>
              </w:rPr>
              <w:t>staff</w:t>
            </w:r>
            <w:r w:rsidRPr="5FFC0C7C">
              <w:rPr>
                <w:rFonts w:asciiTheme="minorHAnsi" w:eastAsiaTheme="minorEastAsia" w:hAnsiTheme="minorHAnsi" w:cstheme="minorBidi"/>
                <w:w w:val="105"/>
                <w:sz w:val="24"/>
                <w:szCs w:val="24"/>
              </w:rPr>
              <w:t xml:space="preserve"> recognize that inclusive education is not a separate initiative but is an important part of school-wide restructuring to meet increasing accountability standards from the local, state and federal levels for excellence for all students.</w:t>
            </w:r>
          </w:p>
        </w:tc>
      </w:tr>
      <w:tr w:rsidR="004D750A" w:rsidRPr="00D37BFC" w14:paraId="140E8C87" w14:textId="77777777" w:rsidTr="002C63FF">
        <w:tc>
          <w:tcPr>
            <w:cnfStyle w:val="001000000000" w:firstRow="0" w:lastRow="0" w:firstColumn="1" w:lastColumn="0" w:oddVBand="0" w:evenVBand="0" w:oddHBand="0" w:evenHBand="0" w:firstRowFirstColumn="0" w:firstRowLastColumn="0" w:lastRowFirstColumn="0" w:lastRowLastColumn="0"/>
            <w:tcW w:w="1165" w:type="dxa"/>
            <w:gridSpan w:val="2"/>
          </w:tcPr>
          <w:p w14:paraId="0FAA9C48" w14:textId="77777777" w:rsidR="004D750A" w:rsidRPr="00D37BFC" w:rsidRDefault="004D750A"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1F3A20F1" w14:textId="01E1193D" w:rsidR="004D750A" w:rsidRPr="00D37BFC" w:rsidRDefault="004D750A" w:rsidP="0021118B">
            <w:pPr>
              <w:pStyle w:val="BodyText"/>
              <w:numPr>
                <w:ilvl w:val="0"/>
                <w:numId w:val="12"/>
              </w:numPr>
              <w:spacing w:before="60" w:after="60"/>
              <w:ind w:left="43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szCs w:val="24"/>
              </w:rPr>
            </w:pPr>
            <w:r w:rsidRPr="5FFC0C7C">
              <w:rPr>
                <w:rFonts w:asciiTheme="minorHAnsi" w:eastAsiaTheme="minorEastAsia" w:hAnsiTheme="minorHAnsi" w:cstheme="minorBidi"/>
                <w:w w:val="105"/>
                <w:sz w:val="24"/>
                <w:szCs w:val="24"/>
              </w:rPr>
              <w:t xml:space="preserve">The principal effectively communicates to all </w:t>
            </w:r>
            <w:r w:rsidR="009D141C" w:rsidRPr="5FFC0C7C">
              <w:rPr>
                <w:rFonts w:asciiTheme="minorHAnsi" w:eastAsiaTheme="minorEastAsia" w:hAnsiTheme="minorHAnsi" w:cstheme="minorBidi"/>
                <w:w w:val="105"/>
                <w:sz w:val="24"/>
                <w:szCs w:val="24"/>
              </w:rPr>
              <w:t>staff</w:t>
            </w:r>
            <w:r w:rsidRPr="5FFC0C7C">
              <w:rPr>
                <w:rFonts w:asciiTheme="minorHAnsi" w:eastAsiaTheme="minorEastAsia" w:hAnsiTheme="minorHAnsi" w:cstheme="minorBidi"/>
                <w:w w:val="105"/>
                <w:sz w:val="24"/>
                <w:szCs w:val="24"/>
              </w:rPr>
              <w:t xml:space="preserve"> that inclusive practices are expected across the school.</w:t>
            </w:r>
          </w:p>
        </w:tc>
      </w:tr>
      <w:tr w:rsidR="004D750A" w:rsidRPr="00D37BFC" w14:paraId="39EEE327"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gridSpan w:val="2"/>
          </w:tcPr>
          <w:p w14:paraId="0D31DBC1" w14:textId="77777777" w:rsidR="004D750A" w:rsidRPr="00D37BFC" w:rsidRDefault="004D750A"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4CC8443E" w14:textId="65702BB5" w:rsidR="004D750A" w:rsidRPr="00D37BFC" w:rsidRDefault="004D750A" w:rsidP="0021118B">
            <w:pPr>
              <w:pStyle w:val="BodyText"/>
              <w:numPr>
                <w:ilvl w:val="0"/>
                <w:numId w:val="12"/>
              </w:numPr>
              <w:spacing w:before="60" w:after="60"/>
              <w:ind w:left="43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sidRPr="5FFC0C7C">
              <w:rPr>
                <w:rFonts w:asciiTheme="minorHAnsi" w:eastAsiaTheme="minorEastAsia" w:hAnsiTheme="minorHAnsi" w:cstheme="minorBidi"/>
                <w:w w:val="105"/>
                <w:sz w:val="24"/>
                <w:szCs w:val="24"/>
              </w:rPr>
              <w:t>Data regarding instructional settings, percent of time in the general education classroom, and student performance are collected at least once each semester.</w:t>
            </w:r>
          </w:p>
        </w:tc>
      </w:tr>
      <w:tr w:rsidR="004D750A" w:rsidRPr="00D37BFC" w14:paraId="1C743A9E" w14:textId="77777777" w:rsidTr="002C63FF">
        <w:tc>
          <w:tcPr>
            <w:cnfStyle w:val="001000000000" w:firstRow="0" w:lastRow="0" w:firstColumn="1" w:lastColumn="0" w:oddVBand="0" w:evenVBand="0" w:oddHBand="0" w:evenHBand="0" w:firstRowFirstColumn="0" w:firstRowLastColumn="0" w:lastRowFirstColumn="0" w:lastRowLastColumn="0"/>
            <w:tcW w:w="1165" w:type="dxa"/>
            <w:gridSpan w:val="2"/>
          </w:tcPr>
          <w:p w14:paraId="1C8D26D6" w14:textId="77777777" w:rsidR="004D750A" w:rsidRPr="00D37BFC" w:rsidRDefault="004D750A"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6E17A725" w14:textId="7DDFD587" w:rsidR="004D750A" w:rsidRPr="00D37BFC" w:rsidRDefault="004D750A" w:rsidP="0021118B">
            <w:pPr>
              <w:pStyle w:val="BodyText"/>
              <w:numPr>
                <w:ilvl w:val="0"/>
                <w:numId w:val="12"/>
              </w:numPr>
              <w:spacing w:before="60" w:after="60"/>
              <w:ind w:left="43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szCs w:val="24"/>
              </w:rPr>
            </w:pPr>
            <w:r w:rsidRPr="5FFC0C7C">
              <w:rPr>
                <w:rFonts w:asciiTheme="minorHAnsi" w:eastAsiaTheme="minorEastAsia" w:hAnsiTheme="minorHAnsi" w:cstheme="minorBidi"/>
                <w:w w:val="105"/>
                <w:sz w:val="24"/>
                <w:szCs w:val="24"/>
              </w:rPr>
              <w:t xml:space="preserve">The principal and members of the </w:t>
            </w:r>
            <w:r w:rsidR="009D141C" w:rsidRPr="5FFC0C7C">
              <w:rPr>
                <w:rFonts w:asciiTheme="minorHAnsi" w:eastAsiaTheme="minorEastAsia" w:hAnsiTheme="minorHAnsi" w:cstheme="minorBidi"/>
                <w:w w:val="105"/>
                <w:sz w:val="24"/>
                <w:szCs w:val="24"/>
              </w:rPr>
              <w:t>staff</w:t>
            </w:r>
            <w:r w:rsidRPr="5FFC0C7C">
              <w:rPr>
                <w:rFonts w:asciiTheme="minorHAnsi" w:eastAsiaTheme="minorEastAsia" w:hAnsiTheme="minorHAnsi" w:cstheme="minorBidi"/>
                <w:w w:val="105"/>
                <w:sz w:val="24"/>
                <w:szCs w:val="24"/>
              </w:rPr>
              <w:t xml:space="preserve"> review the data described above at least once each semester. Decisions are made and actions are taken to improve the status of inclusive practices as a result of these analyses.</w:t>
            </w:r>
          </w:p>
        </w:tc>
      </w:tr>
      <w:tr w:rsidR="004D750A" w:rsidRPr="00D37BFC" w14:paraId="3A97368C"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gridSpan w:val="2"/>
          </w:tcPr>
          <w:p w14:paraId="1B9DE4F7" w14:textId="77777777" w:rsidR="004D750A" w:rsidRPr="00D37BFC" w:rsidRDefault="004D750A"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136591CE" w14:textId="78AAF14A" w:rsidR="004D750A" w:rsidRPr="00D37BFC" w:rsidRDefault="004D750A" w:rsidP="0021118B">
            <w:pPr>
              <w:pStyle w:val="BodyText"/>
              <w:numPr>
                <w:ilvl w:val="0"/>
                <w:numId w:val="12"/>
              </w:numPr>
              <w:spacing w:before="60" w:after="60"/>
              <w:ind w:left="43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sidRPr="5FFC0C7C">
              <w:rPr>
                <w:rFonts w:asciiTheme="minorHAnsi" w:eastAsiaTheme="minorEastAsia" w:hAnsiTheme="minorHAnsi" w:cstheme="minorBidi"/>
                <w:w w:val="105"/>
                <w:sz w:val="24"/>
                <w:szCs w:val="24"/>
              </w:rPr>
              <w:t>The action steps for improving the status of inclusive practices are incorporated into the overall school improvement plan.</w:t>
            </w:r>
          </w:p>
        </w:tc>
      </w:tr>
      <w:tr w:rsidR="00FB381C" w:rsidRPr="00D37BFC" w14:paraId="32D95CE0" w14:textId="77777777" w:rsidTr="002C63FF">
        <w:tc>
          <w:tcPr>
            <w:cnfStyle w:val="001000000000" w:firstRow="0" w:lastRow="0" w:firstColumn="1" w:lastColumn="0" w:oddVBand="0" w:evenVBand="0" w:oddHBand="0" w:evenHBand="0" w:firstRowFirstColumn="0" w:firstRowLastColumn="0" w:lastRowFirstColumn="0" w:lastRowLastColumn="0"/>
            <w:tcW w:w="1165" w:type="dxa"/>
            <w:gridSpan w:val="2"/>
          </w:tcPr>
          <w:p w14:paraId="333E9E86" w14:textId="77777777" w:rsidR="00FB381C" w:rsidRPr="00D37BFC" w:rsidRDefault="00FB381C"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045458A5" w14:textId="6ACE4E16" w:rsidR="00FB381C" w:rsidRPr="00D37BFC" w:rsidRDefault="00FB381C" w:rsidP="0021118B">
            <w:pPr>
              <w:pStyle w:val="Default"/>
              <w:numPr>
                <w:ilvl w:val="0"/>
                <w:numId w:val="12"/>
              </w:numPr>
              <w:spacing w:before="60" w:after="60"/>
              <w:ind w:left="43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221E1F"/>
              </w:rPr>
            </w:pPr>
            <w:r w:rsidRPr="5FFC0C7C">
              <w:rPr>
                <w:rFonts w:asciiTheme="minorHAnsi" w:eastAsiaTheme="minorEastAsia" w:hAnsiTheme="minorHAnsi" w:cstheme="minorBidi"/>
                <w:color w:val="221E1F"/>
              </w:rPr>
              <w:t xml:space="preserve">School improvement efforts are braided to align general and special education reform and the creation of a community of learners that is inclusive of students with disabilities. </w:t>
            </w:r>
          </w:p>
        </w:tc>
      </w:tr>
      <w:tr w:rsidR="00FB381C" w:rsidRPr="00D37BFC" w14:paraId="3ABF2E38"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gridSpan w:val="2"/>
          </w:tcPr>
          <w:p w14:paraId="4BBD9D7C" w14:textId="77777777" w:rsidR="00FB381C" w:rsidRPr="00D37BFC" w:rsidRDefault="00FB381C"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444F8C1E" w14:textId="706C8A69" w:rsidR="00FB381C" w:rsidRPr="00D37BFC" w:rsidRDefault="00FB381C" w:rsidP="0021118B">
            <w:pPr>
              <w:pStyle w:val="Default"/>
              <w:numPr>
                <w:ilvl w:val="0"/>
                <w:numId w:val="12"/>
              </w:numPr>
              <w:spacing w:before="60" w:after="60"/>
              <w:ind w:left="43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221E1F"/>
              </w:rPr>
            </w:pPr>
            <w:r w:rsidRPr="5FFC0C7C">
              <w:rPr>
                <w:rFonts w:asciiTheme="minorHAnsi" w:eastAsiaTheme="minorEastAsia" w:hAnsiTheme="minorHAnsi" w:cstheme="minorBidi"/>
                <w:color w:val="221E1F"/>
              </w:rPr>
              <w:t>School staff and families are provided with guidance to address issues of changing roles, feelings of incompetence, and other adaptive considerations related to inclusive education implementation.</w:t>
            </w:r>
          </w:p>
        </w:tc>
      </w:tr>
      <w:tr w:rsidR="0089527C" w:rsidRPr="00D37BFC" w14:paraId="61258CC0" w14:textId="77777777" w:rsidTr="002C63FF">
        <w:tc>
          <w:tcPr>
            <w:cnfStyle w:val="001000000000" w:firstRow="0" w:lastRow="0" w:firstColumn="1" w:lastColumn="0" w:oddVBand="0" w:evenVBand="0" w:oddHBand="0" w:evenHBand="0" w:firstRowFirstColumn="0" w:firstRowLastColumn="0" w:lastRowFirstColumn="0" w:lastRowLastColumn="0"/>
            <w:tcW w:w="1165" w:type="dxa"/>
            <w:gridSpan w:val="2"/>
          </w:tcPr>
          <w:p w14:paraId="50CD6A95" w14:textId="77777777" w:rsidR="0089527C" w:rsidRPr="00D37BFC" w:rsidRDefault="0089527C"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737EC3AC" w14:textId="49696EA4" w:rsidR="0089527C" w:rsidRPr="00D37BFC" w:rsidRDefault="0089527C" w:rsidP="0021118B">
            <w:pPr>
              <w:pStyle w:val="Default"/>
              <w:numPr>
                <w:ilvl w:val="0"/>
                <w:numId w:val="12"/>
              </w:numPr>
              <w:spacing w:before="60" w:after="60"/>
              <w:ind w:left="43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221E1F"/>
              </w:rPr>
            </w:pPr>
            <w:r w:rsidRPr="5FFC0C7C">
              <w:rPr>
                <w:rFonts w:asciiTheme="minorHAnsi" w:eastAsiaTheme="minorEastAsia" w:hAnsiTheme="minorHAnsi" w:cstheme="minorBidi"/>
                <w:color w:val="221E1F"/>
              </w:rPr>
              <w:t xml:space="preserve">General and special education administrators promote the values and benefits of inclusive education during meetings, in school improvement plans or annual reports, in school newsletters </w:t>
            </w:r>
          </w:p>
        </w:tc>
      </w:tr>
      <w:tr w:rsidR="00785855" w:rsidRPr="00D37BFC" w14:paraId="7F0D25AB"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gridSpan w:val="2"/>
          </w:tcPr>
          <w:p w14:paraId="120C9DCB" w14:textId="77777777" w:rsidR="00785855" w:rsidRPr="00D37BFC" w:rsidRDefault="00785855"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090E277A" w14:textId="366B13B9" w:rsidR="00785855" w:rsidRPr="00D37BFC" w:rsidRDefault="00785855" w:rsidP="0021118B">
            <w:pPr>
              <w:pStyle w:val="Default"/>
              <w:numPr>
                <w:ilvl w:val="0"/>
                <w:numId w:val="12"/>
              </w:numPr>
              <w:spacing w:before="60" w:after="60"/>
              <w:ind w:left="43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221E1F"/>
              </w:rPr>
            </w:pPr>
            <w:r w:rsidRPr="5FFC0C7C">
              <w:rPr>
                <w:rFonts w:asciiTheme="minorHAnsi" w:eastAsiaTheme="minorEastAsia" w:hAnsiTheme="minorHAnsi" w:cstheme="minorBidi"/>
                <w:color w:val="221E1F"/>
              </w:rPr>
              <w:t>School leaders accept and promote change as a normal and positive process that leads to continual improvement.</w:t>
            </w:r>
          </w:p>
        </w:tc>
      </w:tr>
      <w:tr w:rsidR="00DB72A8" w:rsidRPr="00D37BFC" w14:paraId="7EB806F6" w14:textId="77777777" w:rsidTr="00AD672D">
        <w:trPr>
          <w:trHeight w:val="467"/>
        </w:trPr>
        <w:tc>
          <w:tcPr>
            <w:cnfStyle w:val="001000000000" w:firstRow="0" w:lastRow="0" w:firstColumn="1" w:lastColumn="0" w:oddVBand="0" w:evenVBand="0" w:oddHBand="0" w:evenHBand="0" w:firstRowFirstColumn="0" w:firstRowLastColumn="0" w:lastRowFirstColumn="0" w:lastRowLastColumn="0"/>
            <w:tcW w:w="10795" w:type="dxa"/>
            <w:gridSpan w:val="3"/>
            <w:shd w:val="clear" w:color="auto" w:fill="C6D9F1" w:themeFill="text2" w:themeFillTint="33"/>
          </w:tcPr>
          <w:p w14:paraId="2C1D64FD" w14:textId="77F882AE" w:rsidR="00DB72A8" w:rsidRPr="002C63FF" w:rsidRDefault="002C63FF" w:rsidP="00CF63B1">
            <w:pPr>
              <w:pStyle w:val="BodyText"/>
              <w:spacing w:before="60" w:after="60"/>
              <w:ind w:left="-30"/>
              <w:rPr>
                <w:rFonts w:asciiTheme="minorHAnsi" w:eastAsiaTheme="minorEastAsia" w:hAnsiTheme="minorHAnsi" w:cstheme="minorBidi"/>
                <w:sz w:val="24"/>
                <w:szCs w:val="24"/>
              </w:rPr>
            </w:pPr>
            <w:r w:rsidRPr="002C63FF">
              <w:rPr>
                <w:rFonts w:asciiTheme="minorHAnsi" w:eastAsiaTheme="minorEastAsia" w:hAnsiTheme="minorHAnsi" w:cstheme="minorBidi"/>
                <w:sz w:val="28"/>
                <w:szCs w:val="28"/>
              </w:rPr>
              <w:t>Leadership for ALL</w:t>
            </w:r>
          </w:p>
        </w:tc>
      </w:tr>
      <w:tr w:rsidR="00DB72A8" w:rsidRPr="00D37BFC" w14:paraId="5E916327" w14:textId="77777777" w:rsidTr="002C63FF">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165" w:type="dxa"/>
            <w:gridSpan w:val="2"/>
          </w:tcPr>
          <w:p w14:paraId="3AC68052" w14:textId="77777777" w:rsidR="00DB72A8" w:rsidRPr="00D37BFC" w:rsidRDefault="00DB72A8"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6C359491" w14:textId="329E7511" w:rsidR="00DB72A8" w:rsidRPr="5FFC0C7C" w:rsidRDefault="00DB72A8" w:rsidP="0021118B">
            <w:pPr>
              <w:pStyle w:val="BodyText"/>
              <w:numPr>
                <w:ilvl w:val="0"/>
                <w:numId w:val="13"/>
              </w:numPr>
              <w:spacing w:before="60" w:after="60"/>
              <w:ind w:left="43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w w:val="105"/>
                <w:sz w:val="24"/>
                <w:szCs w:val="24"/>
              </w:rPr>
            </w:pPr>
            <w:r w:rsidRPr="5FFC0C7C">
              <w:rPr>
                <w:rFonts w:asciiTheme="minorHAnsi" w:eastAsiaTheme="minorEastAsia" w:hAnsiTheme="minorHAnsi" w:cstheme="minorBidi"/>
                <w:w w:val="105"/>
                <w:sz w:val="24"/>
                <w:szCs w:val="24"/>
              </w:rPr>
              <w:t>School leaders explicitly discuss the expectation for collaboration, equity, and mutual respect among all staff members.</w:t>
            </w:r>
          </w:p>
        </w:tc>
      </w:tr>
      <w:tr w:rsidR="004D750A" w:rsidRPr="00D37BFC" w14:paraId="52D344BF" w14:textId="77777777" w:rsidTr="002C63FF">
        <w:tc>
          <w:tcPr>
            <w:cnfStyle w:val="001000000000" w:firstRow="0" w:lastRow="0" w:firstColumn="1" w:lastColumn="0" w:oddVBand="0" w:evenVBand="0" w:oddHBand="0" w:evenHBand="0" w:firstRowFirstColumn="0" w:firstRowLastColumn="0" w:lastRowFirstColumn="0" w:lastRowLastColumn="0"/>
            <w:tcW w:w="1165" w:type="dxa"/>
            <w:gridSpan w:val="2"/>
          </w:tcPr>
          <w:p w14:paraId="74F00F63" w14:textId="77777777" w:rsidR="004D750A" w:rsidRPr="00D37BFC" w:rsidRDefault="004D750A"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388B4B44" w14:textId="0DCCE737" w:rsidR="004D750A" w:rsidRPr="00D37BFC" w:rsidRDefault="004D750A" w:rsidP="0021118B">
            <w:pPr>
              <w:pStyle w:val="BodyText"/>
              <w:numPr>
                <w:ilvl w:val="0"/>
                <w:numId w:val="13"/>
              </w:numPr>
              <w:spacing w:before="60" w:after="60"/>
              <w:ind w:left="43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szCs w:val="24"/>
              </w:rPr>
            </w:pPr>
            <w:r w:rsidRPr="5FFC0C7C">
              <w:rPr>
                <w:rFonts w:asciiTheme="minorHAnsi" w:eastAsiaTheme="minorEastAsia" w:hAnsiTheme="minorHAnsi" w:cstheme="minorBidi"/>
                <w:w w:val="105"/>
                <w:sz w:val="24"/>
                <w:szCs w:val="24"/>
              </w:rPr>
              <w:t xml:space="preserve">School leaders communicate a clear and consistent message that shared ownership for all students is a “non-negotiable” for all </w:t>
            </w:r>
            <w:r w:rsidR="009D141C" w:rsidRPr="5FFC0C7C">
              <w:rPr>
                <w:rFonts w:asciiTheme="minorHAnsi" w:eastAsiaTheme="minorEastAsia" w:hAnsiTheme="minorHAnsi" w:cstheme="minorBidi"/>
                <w:w w:val="105"/>
                <w:sz w:val="24"/>
                <w:szCs w:val="24"/>
              </w:rPr>
              <w:t>staff</w:t>
            </w:r>
            <w:r w:rsidRPr="5FFC0C7C">
              <w:rPr>
                <w:rFonts w:asciiTheme="minorHAnsi" w:eastAsiaTheme="minorEastAsia" w:hAnsiTheme="minorHAnsi" w:cstheme="minorBidi"/>
                <w:w w:val="105"/>
                <w:sz w:val="24"/>
                <w:szCs w:val="24"/>
              </w:rPr>
              <w:t xml:space="preserve"> members.</w:t>
            </w:r>
          </w:p>
        </w:tc>
      </w:tr>
      <w:tr w:rsidR="004D750A" w:rsidRPr="00D37BFC" w14:paraId="543F3656"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gridSpan w:val="2"/>
          </w:tcPr>
          <w:p w14:paraId="0E013373" w14:textId="77777777" w:rsidR="004D750A" w:rsidRPr="00D37BFC" w:rsidRDefault="004D750A"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5F1F7102" w14:textId="6570B3F1" w:rsidR="004D750A" w:rsidRPr="00D37BFC" w:rsidRDefault="004D750A" w:rsidP="0021118B">
            <w:pPr>
              <w:pStyle w:val="BodyText"/>
              <w:numPr>
                <w:ilvl w:val="0"/>
                <w:numId w:val="13"/>
              </w:numPr>
              <w:spacing w:before="60" w:after="60"/>
              <w:ind w:left="43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sidRPr="5FFC0C7C">
              <w:rPr>
                <w:rFonts w:asciiTheme="minorHAnsi" w:eastAsiaTheme="minorEastAsia" w:hAnsiTheme="minorHAnsi" w:cstheme="minorBidi"/>
                <w:w w:val="105"/>
                <w:sz w:val="24"/>
                <w:szCs w:val="24"/>
              </w:rPr>
              <w:t xml:space="preserve">School leaders </w:t>
            </w:r>
            <w:proofErr w:type="gramStart"/>
            <w:r w:rsidRPr="5FFC0C7C">
              <w:rPr>
                <w:rFonts w:asciiTheme="minorHAnsi" w:eastAsiaTheme="minorEastAsia" w:hAnsiTheme="minorHAnsi" w:cstheme="minorBidi"/>
                <w:w w:val="105"/>
                <w:sz w:val="24"/>
                <w:szCs w:val="24"/>
              </w:rPr>
              <w:t>are able to</w:t>
            </w:r>
            <w:proofErr w:type="gramEnd"/>
            <w:r w:rsidRPr="5FFC0C7C">
              <w:rPr>
                <w:rFonts w:asciiTheme="minorHAnsi" w:eastAsiaTheme="minorEastAsia" w:hAnsiTheme="minorHAnsi" w:cstheme="minorBidi"/>
                <w:w w:val="105"/>
                <w:sz w:val="24"/>
                <w:szCs w:val="24"/>
              </w:rPr>
              <w:t xml:space="preserve"> answer the ‘why’ questions related to inclusion, adequate yearly progress for all students, and the rationale for implementing accommodations </w:t>
            </w:r>
            <w:r w:rsidRPr="5FFC0C7C">
              <w:rPr>
                <w:rFonts w:asciiTheme="minorHAnsi" w:eastAsiaTheme="minorEastAsia" w:hAnsiTheme="minorHAnsi" w:cstheme="minorBidi"/>
                <w:w w:val="105"/>
                <w:sz w:val="24"/>
                <w:szCs w:val="24"/>
              </w:rPr>
              <w:lastRenderedPageBreak/>
              <w:t>and modifications.</w:t>
            </w:r>
          </w:p>
        </w:tc>
      </w:tr>
      <w:tr w:rsidR="004D750A" w:rsidRPr="00D37BFC" w14:paraId="223D1CF0" w14:textId="77777777" w:rsidTr="002C63FF">
        <w:tc>
          <w:tcPr>
            <w:cnfStyle w:val="001000000000" w:firstRow="0" w:lastRow="0" w:firstColumn="1" w:lastColumn="0" w:oddVBand="0" w:evenVBand="0" w:oddHBand="0" w:evenHBand="0" w:firstRowFirstColumn="0" w:firstRowLastColumn="0" w:lastRowFirstColumn="0" w:lastRowLastColumn="0"/>
            <w:tcW w:w="1165" w:type="dxa"/>
            <w:gridSpan w:val="2"/>
          </w:tcPr>
          <w:p w14:paraId="18146E91" w14:textId="77777777" w:rsidR="004D750A" w:rsidRPr="00D37BFC" w:rsidRDefault="004D750A"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62E264AD" w14:textId="1E3768F3" w:rsidR="004D750A" w:rsidRPr="00D37BFC" w:rsidRDefault="004D750A" w:rsidP="0021118B">
            <w:pPr>
              <w:pStyle w:val="BodyText"/>
              <w:numPr>
                <w:ilvl w:val="0"/>
                <w:numId w:val="13"/>
              </w:numPr>
              <w:spacing w:before="60" w:after="60"/>
              <w:ind w:left="43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szCs w:val="24"/>
              </w:rPr>
            </w:pPr>
            <w:r w:rsidRPr="5FFC0C7C">
              <w:rPr>
                <w:rFonts w:asciiTheme="minorHAnsi" w:eastAsiaTheme="minorEastAsia" w:hAnsiTheme="minorHAnsi" w:cstheme="minorBidi"/>
                <w:w w:val="105"/>
                <w:sz w:val="24"/>
                <w:szCs w:val="24"/>
              </w:rPr>
              <w:t>School leaders incorporate an objective, student-centered process into staffing and scheduling decisions and ensure that support is provided where needed.</w:t>
            </w:r>
          </w:p>
        </w:tc>
      </w:tr>
      <w:tr w:rsidR="004D750A" w:rsidRPr="00D37BFC" w14:paraId="6039A71E"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gridSpan w:val="2"/>
          </w:tcPr>
          <w:p w14:paraId="1D8BDFBB" w14:textId="77777777" w:rsidR="004D750A" w:rsidRPr="00D37BFC" w:rsidRDefault="004D750A"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1A12D9C9" w14:textId="51E444EC" w:rsidR="004D750A" w:rsidRPr="00D37BFC" w:rsidRDefault="009D141C" w:rsidP="0021118B">
            <w:pPr>
              <w:pStyle w:val="BodyText"/>
              <w:numPr>
                <w:ilvl w:val="0"/>
                <w:numId w:val="13"/>
              </w:numPr>
              <w:spacing w:before="60" w:after="60"/>
              <w:ind w:left="43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sidRPr="5FFC0C7C">
              <w:rPr>
                <w:rFonts w:asciiTheme="minorHAnsi" w:eastAsiaTheme="minorEastAsia" w:hAnsiTheme="minorHAnsi" w:cstheme="minorBidi"/>
                <w:w w:val="105"/>
                <w:sz w:val="24"/>
                <w:szCs w:val="24"/>
              </w:rPr>
              <w:t>Candidates</w:t>
            </w:r>
            <w:r w:rsidR="004D750A" w:rsidRPr="5FFC0C7C">
              <w:rPr>
                <w:rFonts w:asciiTheme="minorHAnsi" w:eastAsiaTheme="minorEastAsia" w:hAnsiTheme="minorHAnsi" w:cstheme="minorBidi"/>
                <w:w w:val="105"/>
                <w:sz w:val="24"/>
                <w:szCs w:val="24"/>
              </w:rPr>
              <w:t xml:space="preserve"> for positions within the school are asked to respond to questions relative to their position on inclusive education and are provided information about the school’s commitment to inclusive practices.</w:t>
            </w:r>
          </w:p>
        </w:tc>
      </w:tr>
      <w:tr w:rsidR="004D750A" w:rsidRPr="00D37BFC" w14:paraId="33582811" w14:textId="77777777" w:rsidTr="002C63FF">
        <w:tc>
          <w:tcPr>
            <w:cnfStyle w:val="001000000000" w:firstRow="0" w:lastRow="0" w:firstColumn="1" w:lastColumn="0" w:oddVBand="0" w:evenVBand="0" w:oddHBand="0" w:evenHBand="0" w:firstRowFirstColumn="0" w:firstRowLastColumn="0" w:lastRowFirstColumn="0" w:lastRowLastColumn="0"/>
            <w:tcW w:w="1165" w:type="dxa"/>
            <w:gridSpan w:val="2"/>
          </w:tcPr>
          <w:p w14:paraId="1ECD2575" w14:textId="77777777" w:rsidR="004D750A" w:rsidRPr="00D37BFC" w:rsidRDefault="004D750A"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3F22C123" w14:textId="02B5A8A3" w:rsidR="004D750A" w:rsidRPr="00D37BFC" w:rsidRDefault="004D750A" w:rsidP="0021118B">
            <w:pPr>
              <w:pStyle w:val="BodyText"/>
              <w:numPr>
                <w:ilvl w:val="0"/>
                <w:numId w:val="13"/>
              </w:numPr>
              <w:spacing w:before="60" w:after="60"/>
              <w:ind w:left="43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szCs w:val="24"/>
              </w:rPr>
            </w:pPr>
            <w:r w:rsidRPr="5FFC0C7C">
              <w:rPr>
                <w:rFonts w:asciiTheme="minorHAnsi" w:eastAsiaTheme="minorEastAsia" w:hAnsiTheme="minorHAnsi" w:cstheme="minorBidi"/>
                <w:w w:val="105"/>
                <w:sz w:val="24"/>
                <w:szCs w:val="24"/>
              </w:rPr>
              <w:t xml:space="preserve">On-going professional development opportunities are provided to the entire </w:t>
            </w:r>
            <w:r w:rsidR="009D141C" w:rsidRPr="5FFC0C7C">
              <w:rPr>
                <w:rFonts w:asciiTheme="minorHAnsi" w:eastAsiaTheme="minorEastAsia" w:hAnsiTheme="minorHAnsi" w:cstheme="minorBidi"/>
                <w:w w:val="105"/>
                <w:sz w:val="24"/>
                <w:szCs w:val="24"/>
              </w:rPr>
              <w:t>staff</w:t>
            </w:r>
            <w:r w:rsidRPr="5FFC0C7C">
              <w:rPr>
                <w:rFonts w:asciiTheme="minorHAnsi" w:eastAsiaTheme="minorEastAsia" w:hAnsiTheme="minorHAnsi" w:cstheme="minorBidi"/>
                <w:w w:val="105"/>
                <w:sz w:val="24"/>
                <w:szCs w:val="24"/>
              </w:rPr>
              <w:t xml:space="preserve"> to update and enhance instructional skills in working with diverse students.</w:t>
            </w:r>
          </w:p>
        </w:tc>
      </w:tr>
      <w:tr w:rsidR="00FB381C" w:rsidRPr="00D37BFC" w14:paraId="6441682D"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gridSpan w:val="2"/>
          </w:tcPr>
          <w:p w14:paraId="0B7E12CA" w14:textId="77777777" w:rsidR="00FB381C" w:rsidRPr="00D37BFC" w:rsidRDefault="00FB381C"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7EA392BD" w14:textId="03F0B0B3" w:rsidR="00FB381C" w:rsidRPr="00D37BFC" w:rsidRDefault="009D141C" w:rsidP="0021118B">
            <w:pPr>
              <w:pStyle w:val="ListParagraph"/>
              <w:widowControl/>
              <w:numPr>
                <w:ilvl w:val="0"/>
                <w:numId w:val="13"/>
              </w:numPr>
              <w:adjustRightInd w:val="0"/>
              <w:spacing w:before="60" w:after="60"/>
              <w:ind w:left="43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212121"/>
                <w:sz w:val="24"/>
                <w:szCs w:val="24"/>
              </w:rPr>
            </w:pPr>
            <w:r w:rsidRPr="5FFC0C7C">
              <w:rPr>
                <w:rFonts w:asciiTheme="minorHAnsi" w:eastAsiaTheme="minorEastAsia" w:hAnsiTheme="minorHAnsi" w:cstheme="minorBidi"/>
                <w:color w:val="212121"/>
                <w:sz w:val="24"/>
                <w:szCs w:val="24"/>
              </w:rPr>
              <w:t>S</w:t>
            </w:r>
            <w:r w:rsidR="00FB381C" w:rsidRPr="5FFC0C7C">
              <w:rPr>
                <w:rFonts w:asciiTheme="minorHAnsi" w:eastAsiaTheme="minorEastAsia" w:hAnsiTheme="minorHAnsi" w:cstheme="minorBidi"/>
                <w:color w:val="212121"/>
                <w:sz w:val="24"/>
                <w:szCs w:val="24"/>
              </w:rPr>
              <w:t>chool communicate</w:t>
            </w:r>
            <w:r w:rsidRPr="5FFC0C7C">
              <w:rPr>
                <w:rFonts w:asciiTheme="minorHAnsi" w:eastAsiaTheme="minorEastAsia" w:hAnsiTheme="minorHAnsi" w:cstheme="minorBidi"/>
                <w:color w:val="212121"/>
                <w:sz w:val="24"/>
                <w:szCs w:val="24"/>
              </w:rPr>
              <w:t>s</w:t>
            </w:r>
            <w:r w:rsidR="00FB381C" w:rsidRPr="5FFC0C7C">
              <w:rPr>
                <w:rFonts w:asciiTheme="minorHAnsi" w:eastAsiaTheme="minorEastAsia" w:hAnsiTheme="minorHAnsi" w:cstheme="minorBidi"/>
                <w:color w:val="212121"/>
                <w:sz w:val="24"/>
                <w:szCs w:val="24"/>
              </w:rPr>
              <w:t xml:space="preserve"> a vision that values the contributions of all learners as members of the school community</w:t>
            </w:r>
            <w:r w:rsidRPr="5FFC0C7C">
              <w:rPr>
                <w:rFonts w:asciiTheme="minorHAnsi" w:eastAsiaTheme="minorEastAsia" w:hAnsiTheme="minorHAnsi" w:cstheme="minorBidi"/>
                <w:color w:val="212121"/>
                <w:sz w:val="24"/>
                <w:szCs w:val="24"/>
              </w:rPr>
              <w:t>.</w:t>
            </w:r>
          </w:p>
        </w:tc>
      </w:tr>
      <w:tr w:rsidR="006B6208" w:rsidRPr="00D37BFC" w14:paraId="440D5964" w14:textId="77777777" w:rsidTr="002C63FF">
        <w:tc>
          <w:tcPr>
            <w:cnfStyle w:val="001000000000" w:firstRow="0" w:lastRow="0" w:firstColumn="1" w:lastColumn="0" w:oddVBand="0" w:evenVBand="0" w:oddHBand="0" w:evenHBand="0" w:firstRowFirstColumn="0" w:firstRowLastColumn="0" w:lastRowFirstColumn="0" w:lastRowLastColumn="0"/>
            <w:tcW w:w="1165" w:type="dxa"/>
            <w:gridSpan w:val="2"/>
          </w:tcPr>
          <w:p w14:paraId="1AE66648" w14:textId="77777777" w:rsidR="006B6208" w:rsidRPr="00D37BFC" w:rsidRDefault="006B6208"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13EE9D18" w14:textId="1037FE0A" w:rsidR="006B6208" w:rsidRPr="00D37BFC" w:rsidRDefault="006B6208" w:rsidP="0021118B">
            <w:pPr>
              <w:pStyle w:val="BodyText"/>
              <w:numPr>
                <w:ilvl w:val="0"/>
                <w:numId w:val="13"/>
              </w:numPr>
              <w:spacing w:before="60" w:after="60"/>
              <w:ind w:left="430" w:right="246"/>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szCs w:val="24"/>
              </w:rPr>
            </w:pPr>
            <w:r w:rsidRPr="5FFC0C7C">
              <w:rPr>
                <w:rFonts w:asciiTheme="minorHAnsi" w:eastAsiaTheme="minorEastAsia" w:hAnsiTheme="minorHAnsi" w:cstheme="minorBidi"/>
                <w:w w:val="105"/>
                <w:sz w:val="24"/>
                <w:szCs w:val="24"/>
              </w:rPr>
              <w:t xml:space="preserve">A common planning period or a “protected” planning period is provided to each </w:t>
            </w:r>
            <w:r w:rsidR="009D141C" w:rsidRPr="5FFC0C7C">
              <w:rPr>
                <w:rFonts w:asciiTheme="minorHAnsi" w:eastAsiaTheme="minorEastAsia" w:hAnsiTheme="minorHAnsi" w:cstheme="minorBidi"/>
                <w:w w:val="105"/>
                <w:sz w:val="24"/>
                <w:szCs w:val="24"/>
              </w:rPr>
              <w:t>staff</w:t>
            </w:r>
            <w:r w:rsidRPr="5FFC0C7C">
              <w:rPr>
                <w:rFonts w:asciiTheme="minorHAnsi" w:eastAsiaTheme="minorEastAsia" w:hAnsiTheme="minorHAnsi" w:cstheme="minorBidi"/>
                <w:w w:val="105"/>
                <w:sz w:val="24"/>
                <w:szCs w:val="24"/>
              </w:rPr>
              <w:t xml:space="preserve"> member responsible for cooperatively teaching general and special education students.</w:t>
            </w:r>
          </w:p>
        </w:tc>
      </w:tr>
      <w:tr w:rsidR="00FB381C" w:rsidRPr="00D37BFC" w14:paraId="1B2BD73D" w14:textId="77777777" w:rsidTr="002C6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gridSpan w:val="2"/>
          </w:tcPr>
          <w:p w14:paraId="517BCB13" w14:textId="77777777" w:rsidR="00FB381C" w:rsidRPr="00D37BFC" w:rsidRDefault="00FB381C"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152A848D" w14:textId="1E598605" w:rsidR="00FB381C" w:rsidRPr="00D37BFC" w:rsidRDefault="009D141C" w:rsidP="0021118B">
            <w:pPr>
              <w:pStyle w:val="ListParagraph"/>
              <w:widowControl/>
              <w:numPr>
                <w:ilvl w:val="0"/>
                <w:numId w:val="13"/>
              </w:numPr>
              <w:adjustRightInd w:val="0"/>
              <w:spacing w:before="60" w:after="60"/>
              <w:ind w:left="43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212121"/>
                <w:sz w:val="24"/>
                <w:szCs w:val="24"/>
              </w:rPr>
            </w:pPr>
            <w:r w:rsidRPr="5FFC0C7C">
              <w:rPr>
                <w:rFonts w:asciiTheme="minorHAnsi" w:eastAsiaTheme="minorEastAsia" w:hAnsiTheme="minorHAnsi" w:cstheme="minorBidi"/>
                <w:sz w:val="24"/>
                <w:szCs w:val="24"/>
              </w:rPr>
              <w:t>T</w:t>
            </w:r>
            <w:r w:rsidR="00FB381C" w:rsidRPr="5FFC0C7C">
              <w:rPr>
                <w:rFonts w:asciiTheme="minorHAnsi" w:eastAsiaTheme="minorEastAsia" w:hAnsiTheme="minorHAnsi" w:cstheme="minorBidi"/>
                <w:sz w:val="24"/>
                <w:szCs w:val="24"/>
              </w:rPr>
              <w:t>he administrative team create</w:t>
            </w:r>
            <w:r w:rsidRPr="5FFC0C7C">
              <w:rPr>
                <w:rFonts w:asciiTheme="minorHAnsi" w:eastAsiaTheme="minorEastAsia" w:hAnsiTheme="minorHAnsi" w:cstheme="minorBidi"/>
                <w:sz w:val="24"/>
                <w:szCs w:val="24"/>
              </w:rPr>
              <w:t>s</w:t>
            </w:r>
            <w:r w:rsidR="00FB381C" w:rsidRPr="5FFC0C7C">
              <w:rPr>
                <w:rFonts w:asciiTheme="minorHAnsi" w:eastAsiaTheme="minorEastAsia" w:hAnsiTheme="minorHAnsi" w:cstheme="minorBidi"/>
                <w:sz w:val="24"/>
                <w:szCs w:val="24"/>
              </w:rPr>
              <w:t xml:space="preserve"> balanced classroom rosters (number and degree of severity of students with disabilities vs. the total number of students in each class)</w:t>
            </w:r>
          </w:p>
        </w:tc>
      </w:tr>
      <w:tr w:rsidR="006B6208" w:rsidRPr="00D37BFC" w14:paraId="79B6D29D" w14:textId="77777777" w:rsidTr="002C63FF">
        <w:tc>
          <w:tcPr>
            <w:cnfStyle w:val="001000000000" w:firstRow="0" w:lastRow="0" w:firstColumn="1" w:lastColumn="0" w:oddVBand="0" w:evenVBand="0" w:oddHBand="0" w:evenHBand="0" w:firstRowFirstColumn="0" w:firstRowLastColumn="0" w:lastRowFirstColumn="0" w:lastRowLastColumn="0"/>
            <w:tcW w:w="1165" w:type="dxa"/>
            <w:gridSpan w:val="2"/>
          </w:tcPr>
          <w:p w14:paraId="5125ED1A" w14:textId="77777777" w:rsidR="006B6208" w:rsidRPr="00D37BFC" w:rsidRDefault="006B6208" w:rsidP="0021118B">
            <w:pPr>
              <w:pStyle w:val="BodyText"/>
              <w:spacing w:before="60" w:after="60"/>
              <w:ind w:left="430"/>
              <w:rPr>
                <w:rFonts w:asciiTheme="minorHAnsi" w:eastAsiaTheme="minorEastAsia" w:hAnsiTheme="minorHAnsi" w:cstheme="minorBidi"/>
                <w:w w:val="105"/>
                <w:sz w:val="24"/>
                <w:szCs w:val="24"/>
              </w:rPr>
            </w:pPr>
          </w:p>
        </w:tc>
        <w:tc>
          <w:tcPr>
            <w:tcW w:w="9630" w:type="dxa"/>
          </w:tcPr>
          <w:p w14:paraId="3705EF37" w14:textId="0FCB5C49" w:rsidR="006B6208" w:rsidRPr="00D37BFC" w:rsidRDefault="009D141C" w:rsidP="0021118B">
            <w:pPr>
              <w:pStyle w:val="ListParagraph"/>
              <w:widowControl/>
              <w:numPr>
                <w:ilvl w:val="0"/>
                <w:numId w:val="13"/>
              </w:numPr>
              <w:adjustRightInd w:val="0"/>
              <w:spacing w:before="60" w:after="60"/>
              <w:ind w:left="43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212121"/>
                <w:sz w:val="24"/>
                <w:szCs w:val="24"/>
              </w:rPr>
            </w:pPr>
            <w:r w:rsidRPr="5FFC0C7C">
              <w:rPr>
                <w:rFonts w:asciiTheme="minorHAnsi" w:eastAsiaTheme="minorEastAsia" w:hAnsiTheme="minorHAnsi" w:cstheme="minorBidi"/>
                <w:color w:val="212121"/>
                <w:sz w:val="24"/>
                <w:szCs w:val="24"/>
              </w:rPr>
              <w:t>S</w:t>
            </w:r>
            <w:r w:rsidR="006B6208" w:rsidRPr="5FFC0C7C">
              <w:rPr>
                <w:rFonts w:asciiTheme="minorHAnsi" w:eastAsiaTheme="minorEastAsia" w:hAnsiTheme="minorHAnsi" w:cstheme="minorBidi"/>
                <w:color w:val="212121"/>
                <w:sz w:val="24"/>
                <w:szCs w:val="24"/>
              </w:rPr>
              <w:t>chool improvement plan</w:t>
            </w:r>
            <w:r w:rsidRPr="5FFC0C7C">
              <w:rPr>
                <w:rFonts w:asciiTheme="minorHAnsi" w:eastAsiaTheme="minorEastAsia" w:hAnsiTheme="minorHAnsi" w:cstheme="minorBidi"/>
                <w:color w:val="212121"/>
                <w:sz w:val="24"/>
                <w:szCs w:val="24"/>
              </w:rPr>
              <w:t>s</w:t>
            </w:r>
            <w:r w:rsidR="006B6208" w:rsidRPr="5FFC0C7C">
              <w:rPr>
                <w:rFonts w:asciiTheme="minorHAnsi" w:eastAsiaTheme="minorEastAsia" w:hAnsiTheme="minorHAnsi" w:cstheme="minorBidi"/>
                <w:color w:val="212121"/>
                <w:sz w:val="24"/>
                <w:szCs w:val="24"/>
              </w:rPr>
              <w:t xml:space="preserve"> include inclusive practices with action steps to support implementation</w:t>
            </w:r>
            <w:r w:rsidRPr="5FFC0C7C">
              <w:rPr>
                <w:rFonts w:asciiTheme="minorHAnsi" w:eastAsiaTheme="minorEastAsia" w:hAnsiTheme="minorHAnsi" w:cstheme="minorBidi"/>
                <w:color w:val="212121"/>
                <w:sz w:val="24"/>
                <w:szCs w:val="24"/>
              </w:rPr>
              <w:t>.</w:t>
            </w:r>
          </w:p>
        </w:tc>
      </w:tr>
    </w:tbl>
    <w:p w14:paraId="39F6C64F" w14:textId="77777777" w:rsidR="004D750A" w:rsidRPr="00D37BFC" w:rsidRDefault="004D750A" w:rsidP="5FFC0C7C">
      <w:pPr>
        <w:pStyle w:val="BodyText"/>
        <w:spacing w:before="10"/>
        <w:ind w:left="0"/>
        <w:rPr>
          <w:rFonts w:asciiTheme="minorHAnsi" w:eastAsiaTheme="minorEastAsia" w:hAnsiTheme="minorHAnsi" w:cstheme="minorBidi"/>
          <w:sz w:val="24"/>
          <w:szCs w:val="24"/>
        </w:rPr>
      </w:pPr>
    </w:p>
    <w:p w14:paraId="5E247691" w14:textId="77777777" w:rsidR="000D27F8" w:rsidRDefault="000D27F8">
      <w:pP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br w:type="page"/>
      </w:r>
    </w:p>
    <w:p w14:paraId="6E63DC2A" w14:textId="267BA2AA" w:rsidR="00D774AB" w:rsidRPr="000D27F8" w:rsidRDefault="00C87AC6" w:rsidP="009B437F">
      <w:pPr>
        <w:spacing w:after="120"/>
        <w:rPr>
          <w:rFonts w:asciiTheme="minorHAnsi" w:eastAsiaTheme="minorEastAsia" w:hAnsiTheme="minorHAnsi" w:cstheme="minorBidi"/>
          <w:b/>
          <w:bCs/>
          <w:sz w:val="28"/>
          <w:szCs w:val="28"/>
        </w:rPr>
      </w:pPr>
      <w:r w:rsidRPr="00D37BFC">
        <w:rPr>
          <w:rFonts w:ascii="Times New Roman" w:hAnsi="Times New Roman" w:cs="Times New Roman"/>
          <w:noProof/>
          <w:sz w:val="24"/>
          <w:szCs w:val="24"/>
        </w:rPr>
        <w:lastRenderedPageBreak/>
        <mc:AlternateContent>
          <mc:Choice Requires="wps">
            <w:drawing>
              <wp:anchor distT="0" distB="0" distL="0" distR="0" simplePos="0" relativeHeight="251661312" behindDoc="0" locked="0" layoutInCell="1" allowOverlap="1" wp14:anchorId="49B17AC0" wp14:editId="62410EDC">
                <wp:simplePos x="0" y="0"/>
                <wp:positionH relativeFrom="page">
                  <wp:posOffset>3169920</wp:posOffset>
                </wp:positionH>
                <wp:positionV relativeFrom="paragraph">
                  <wp:posOffset>2523490</wp:posOffset>
                </wp:positionV>
                <wp:extent cx="4267200" cy="2819400"/>
                <wp:effectExtent l="0" t="0" r="19050" b="1905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819400"/>
                        </a:xfrm>
                        <a:prstGeom prst="rect">
                          <a:avLst/>
                        </a:prstGeom>
                        <a:noFill/>
                        <a:ln w="6096">
                          <a:solidFill>
                            <a:srgbClr val="2C7C9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BB072D" w14:textId="55B47FDE" w:rsidR="004D750A" w:rsidRPr="00E31A17" w:rsidRDefault="004D750A" w:rsidP="00B77D9C">
                            <w:pPr>
                              <w:spacing w:before="60" w:after="60"/>
                              <w:ind w:left="105"/>
                              <w:rPr>
                                <w:rFonts w:asciiTheme="minorHAnsi" w:hAnsiTheme="minorHAnsi" w:cstheme="minorHAnsi"/>
                                <w:b/>
                                <w:bCs/>
                                <w:sz w:val="24"/>
                                <w:szCs w:val="24"/>
                              </w:rPr>
                            </w:pPr>
                            <w:bookmarkStart w:id="1" w:name="_Hlk39230378"/>
                            <w:bookmarkStart w:id="2" w:name="_Hlk39230379"/>
                            <w:bookmarkStart w:id="3" w:name="_Hlk39230380"/>
                            <w:bookmarkStart w:id="4" w:name="_Hlk39230381"/>
                            <w:r w:rsidRPr="00E31A17">
                              <w:rPr>
                                <w:rFonts w:asciiTheme="minorHAnsi" w:hAnsiTheme="minorHAnsi" w:cstheme="minorHAnsi"/>
                                <w:b/>
                                <w:bCs/>
                                <w:sz w:val="24"/>
                                <w:szCs w:val="24"/>
                              </w:rPr>
                              <w:t xml:space="preserve">Application Phase </w:t>
                            </w:r>
                            <w:r w:rsidR="00DB0BC3" w:rsidRPr="00E31A17">
                              <w:rPr>
                                <w:rFonts w:asciiTheme="minorHAnsi" w:hAnsiTheme="minorHAnsi" w:cstheme="minorHAnsi"/>
                                <w:b/>
                                <w:bCs/>
                                <w:sz w:val="24"/>
                                <w:szCs w:val="24"/>
                              </w:rPr>
                              <w:t>(</w:t>
                            </w:r>
                            <w:r w:rsidR="00D37BFC" w:rsidRPr="00E31A17">
                              <w:rPr>
                                <w:rFonts w:asciiTheme="minorHAnsi" w:hAnsiTheme="minorHAnsi" w:cstheme="minorHAnsi"/>
                                <w:b/>
                                <w:bCs/>
                                <w:sz w:val="24"/>
                                <w:szCs w:val="24"/>
                              </w:rPr>
                              <w:t xml:space="preserve">20-60 </w:t>
                            </w:r>
                            <w:r w:rsidRPr="00E31A17">
                              <w:rPr>
                                <w:rFonts w:asciiTheme="minorHAnsi" w:hAnsiTheme="minorHAnsi" w:cstheme="minorHAnsi"/>
                                <w:b/>
                                <w:bCs/>
                                <w:sz w:val="24"/>
                                <w:szCs w:val="24"/>
                              </w:rPr>
                              <w:t>Points)</w:t>
                            </w:r>
                          </w:p>
                          <w:p w14:paraId="1F2823C1" w14:textId="3B3D0145" w:rsidR="004D750A" w:rsidRPr="00E31A17" w:rsidRDefault="004D750A" w:rsidP="00C87AC6">
                            <w:pPr>
                              <w:pStyle w:val="BodyText"/>
                              <w:spacing w:before="60" w:after="120" w:line="252" w:lineRule="auto"/>
                              <w:ind w:left="101" w:right="86"/>
                              <w:rPr>
                                <w:rFonts w:asciiTheme="minorHAnsi" w:hAnsiTheme="minorHAnsi" w:cstheme="minorHAnsi"/>
                                <w:sz w:val="24"/>
                                <w:szCs w:val="24"/>
                              </w:rPr>
                            </w:pPr>
                            <w:r w:rsidRPr="00E31A17">
                              <w:rPr>
                                <w:rFonts w:asciiTheme="minorHAnsi" w:hAnsiTheme="minorHAnsi" w:cstheme="minorHAnsi"/>
                                <w:sz w:val="24"/>
                                <w:szCs w:val="24"/>
                              </w:rPr>
                              <w:t>Your responses indicate you are at the</w:t>
                            </w:r>
                            <w:r w:rsidRPr="00E31A17">
                              <w:rPr>
                                <w:rFonts w:asciiTheme="minorHAnsi" w:hAnsiTheme="minorHAnsi" w:cstheme="minorHAnsi"/>
                                <w:color w:val="E2751D"/>
                                <w:sz w:val="24"/>
                                <w:szCs w:val="24"/>
                              </w:rPr>
                              <w:t xml:space="preserve"> </w:t>
                            </w:r>
                            <w:r w:rsidRPr="00E31A17">
                              <w:rPr>
                                <w:rFonts w:asciiTheme="minorHAnsi" w:hAnsiTheme="minorHAnsi" w:cstheme="minorHAnsi"/>
                                <w:b/>
                                <w:bCs/>
                                <w:sz w:val="24"/>
                                <w:szCs w:val="24"/>
                              </w:rPr>
                              <w:t>Application</w:t>
                            </w:r>
                            <w:r w:rsidRPr="00E31A17">
                              <w:rPr>
                                <w:rFonts w:asciiTheme="minorHAnsi" w:hAnsiTheme="minorHAnsi" w:cstheme="minorHAnsi"/>
                                <w:sz w:val="24"/>
                                <w:szCs w:val="24"/>
                              </w:rPr>
                              <w:t xml:space="preserve"> stage of inclusive education. At this stage, practices are generally associated with schools that have invested time and effort toward inclusive education, are experiencing some success, but still have more sophisticated or more complex practices to add.</w:t>
                            </w:r>
                            <w:r w:rsidR="00C87AC6">
                              <w:rPr>
                                <w:rFonts w:asciiTheme="minorHAnsi" w:hAnsiTheme="minorHAnsi" w:cstheme="minorHAnsi"/>
                                <w:sz w:val="24"/>
                                <w:szCs w:val="24"/>
                              </w:rPr>
                              <w:t xml:space="preserve"> </w:t>
                            </w:r>
                          </w:p>
                          <w:p w14:paraId="61F06CC4" w14:textId="77777777" w:rsidR="004D750A" w:rsidRPr="00B77D9C" w:rsidRDefault="004D750A" w:rsidP="00C87AC6">
                            <w:pPr>
                              <w:pStyle w:val="BodyText"/>
                              <w:spacing w:before="120" w:after="60"/>
                              <w:ind w:left="101"/>
                              <w:rPr>
                                <w:rFonts w:asciiTheme="minorHAnsi" w:hAnsiTheme="minorHAnsi" w:cstheme="minorHAnsi"/>
                                <w:b/>
                                <w:bCs/>
                                <w:sz w:val="24"/>
                                <w:szCs w:val="24"/>
                              </w:rPr>
                            </w:pPr>
                            <w:r w:rsidRPr="00B77D9C">
                              <w:rPr>
                                <w:rFonts w:asciiTheme="minorHAnsi" w:hAnsiTheme="minorHAnsi" w:cstheme="minorHAnsi"/>
                                <w:b/>
                                <w:bCs/>
                                <w:sz w:val="24"/>
                                <w:szCs w:val="24"/>
                              </w:rPr>
                              <w:t xml:space="preserve">Characteristics of the </w:t>
                            </w:r>
                            <w:r w:rsidRPr="00B77D9C">
                              <w:rPr>
                                <w:rFonts w:asciiTheme="minorHAnsi" w:hAnsiTheme="minorHAnsi" w:cstheme="minorHAnsi"/>
                                <w:b/>
                                <w:bCs/>
                                <w:i/>
                                <w:iCs/>
                                <w:sz w:val="24"/>
                                <w:szCs w:val="24"/>
                              </w:rPr>
                              <w:t>Application</w:t>
                            </w:r>
                            <w:r w:rsidRPr="00B77D9C">
                              <w:rPr>
                                <w:rFonts w:asciiTheme="minorHAnsi" w:hAnsiTheme="minorHAnsi" w:cstheme="minorHAnsi"/>
                                <w:b/>
                                <w:bCs/>
                                <w:sz w:val="24"/>
                                <w:szCs w:val="24"/>
                              </w:rPr>
                              <w:t xml:space="preserve"> Phase</w:t>
                            </w:r>
                          </w:p>
                          <w:p w14:paraId="3A897412" w14:textId="4D525B08" w:rsidR="004D750A" w:rsidRPr="00E31A17" w:rsidRDefault="009566B2" w:rsidP="00B77D9C">
                            <w:pPr>
                              <w:pStyle w:val="BodyText"/>
                              <w:spacing w:before="60" w:after="60" w:line="252" w:lineRule="auto"/>
                              <w:ind w:left="105"/>
                              <w:rPr>
                                <w:rFonts w:asciiTheme="minorHAnsi" w:hAnsiTheme="minorHAnsi" w:cstheme="minorHAnsi"/>
                                <w:sz w:val="24"/>
                                <w:szCs w:val="24"/>
                              </w:rPr>
                            </w:pPr>
                            <w:r w:rsidRPr="00E31A17">
                              <w:rPr>
                                <w:rFonts w:asciiTheme="minorHAnsi" w:hAnsiTheme="minorHAnsi" w:cstheme="minorHAnsi"/>
                                <w:bCs/>
                                <w:sz w:val="24"/>
                                <w:szCs w:val="24"/>
                              </w:rPr>
                              <w:t>Staff</w:t>
                            </w:r>
                            <w:r w:rsidR="004D750A" w:rsidRPr="00E31A17">
                              <w:rPr>
                                <w:rFonts w:asciiTheme="minorHAnsi" w:hAnsiTheme="minorHAnsi" w:cstheme="minorHAnsi"/>
                                <w:bCs/>
                                <w:sz w:val="24"/>
                                <w:szCs w:val="24"/>
                              </w:rPr>
                              <w:t xml:space="preserve"> </w:t>
                            </w:r>
                            <w:r w:rsidRPr="00E31A17">
                              <w:rPr>
                                <w:rFonts w:asciiTheme="minorHAnsi" w:hAnsiTheme="minorHAnsi" w:cstheme="minorHAnsi"/>
                                <w:sz w:val="24"/>
                                <w:szCs w:val="24"/>
                              </w:rPr>
                              <w:t>utilize</w:t>
                            </w:r>
                            <w:r w:rsidR="004D750A" w:rsidRPr="00E31A17">
                              <w:rPr>
                                <w:rFonts w:asciiTheme="minorHAnsi" w:hAnsiTheme="minorHAnsi" w:cstheme="minorHAnsi"/>
                                <w:sz w:val="24"/>
                                <w:szCs w:val="24"/>
                              </w:rPr>
                              <w:t xml:space="preserve"> collaborative planning skills and use structured </w:t>
                            </w:r>
                            <w:r w:rsidRPr="00E31A17">
                              <w:rPr>
                                <w:rFonts w:asciiTheme="minorHAnsi" w:hAnsiTheme="minorHAnsi" w:cstheme="minorHAnsi"/>
                                <w:sz w:val="24"/>
                                <w:szCs w:val="24"/>
                              </w:rPr>
                              <w:t>template</w:t>
                            </w:r>
                            <w:r w:rsidR="004D750A" w:rsidRPr="00E31A17">
                              <w:rPr>
                                <w:rFonts w:asciiTheme="minorHAnsi" w:hAnsiTheme="minorHAnsi" w:cstheme="minorHAnsi"/>
                                <w:sz w:val="24"/>
                                <w:szCs w:val="24"/>
                              </w:rPr>
                              <w:t>s</w:t>
                            </w:r>
                            <w:r w:rsidRPr="00E31A17">
                              <w:rPr>
                                <w:rFonts w:asciiTheme="minorHAnsi" w:hAnsiTheme="minorHAnsi" w:cstheme="minorHAnsi"/>
                                <w:sz w:val="24"/>
                                <w:szCs w:val="24"/>
                              </w:rPr>
                              <w:t xml:space="preserve"> and agendas</w:t>
                            </w:r>
                            <w:r w:rsidR="004D750A" w:rsidRPr="00E31A17">
                              <w:rPr>
                                <w:rFonts w:asciiTheme="minorHAnsi" w:hAnsiTheme="minorHAnsi" w:cstheme="minorHAnsi"/>
                                <w:sz w:val="24"/>
                                <w:szCs w:val="24"/>
                              </w:rPr>
                              <w:t xml:space="preserve"> to guide their meetings.</w:t>
                            </w:r>
                            <w:r w:rsidRPr="00E31A17">
                              <w:rPr>
                                <w:rFonts w:asciiTheme="minorHAnsi" w:hAnsiTheme="minorHAnsi" w:cstheme="minorHAnsi"/>
                                <w:sz w:val="24"/>
                                <w:szCs w:val="24"/>
                              </w:rPr>
                              <w:t xml:space="preserve"> Most staff d</w:t>
                            </w:r>
                            <w:r w:rsidR="004D750A" w:rsidRPr="00E31A17">
                              <w:rPr>
                                <w:rFonts w:asciiTheme="minorHAnsi" w:hAnsiTheme="minorHAnsi" w:cstheme="minorHAnsi"/>
                                <w:sz w:val="24"/>
                                <w:szCs w:val="24"/>
                              </w:rPr>
                              <w:t xml:space="preserve">ifferentiated </w:t>
                            </w:r>
                            <w:r w:rsidRPr="00E31A17">
                              <w:rPr>
                                <w:rFonts w:asciiTheme="minorHAnsi" w:hAnsiTheme="minorHAnsi" w:cstheme="minorHAnsi"/>
                                <w:sz w:val="24"/>
                                <w:szCs w:val="24"/>
                              </w:rPr>
                              <w:t xml:space="preserve">Instruction and use evidence base practice strategies </w:t>
                            </w:r>
                            <w:r w:rsidR="004D750A" w:rsidRPr="00E31A17">
                              <w:rPr>
                                <w:rFonts w:asciiTheme="minorHAnsi" w:hAnsiTheme="minorHAnsi" w:cstheme="minorHAnsi"/>
                                <w:sz w:val="24"/>
                                <w:szCs w:val="24"/>
                              </w:rPr>
                              <w:t>all learners.  Teachers routinely modify classroom assessments to meet the needs of individual students.</w:t>
                            </w:r>
                            <w:r w:rsidRPr="00E31A17">
                              <w:rPr>
                                <w:rFonts w:asciiTheme="minorHAnsi" w:hAnsiTheme="minorHAnsi" w:cstheme="minorHAnsi"/>
                                <w:sz w:val="24"/>
                                <w:szCs w:val="24"/>
                              </w:rPr>
                              <w:t xml:space="preserve"> Staff use data to analyze growth and adjust when need for positive outcomes.</w:t>
                            </w:r>
                            <w:bookmarkEnd w:id="1"/>
                            <w:bookmarkEnd w:id="2"/>
                            <w:bookmarkEnd w:id="3"/>
                            <w:bookmarkEnd w:id="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17AC0" id="Text Box 19" o:spid="_x0000_s1029" type="#_x0000_t202" style="position:absolute;margin-left:249.6pt;margin-top:198.7pt;width:336pt;height:22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" filled="f" strokecolor="#2c7c9f" strokeweight=".48pt">
                <v:textbox inset="0,0,0,0">
                  <w:txbxContent>
                    <w:p w14:paraId="21BB072D" w14:textId="55B47FDE" w:rsidR="004D750A" w:rsidRPr="00E31A17" w:rsidRDefault="004D750A" w:rsidP="00B77D9C">
                      <w:pPr>
                        <w:spacing w:before="60" w:after="60"/>
                        <w:ind w:left="105"/>
                        <w:rPr>
                          <w:rFonts w:asciiTheme="minorHAnsi" w:hAnsiTheme="minorHAnsi" w:cstheme="minorHAnsi"/>
                          <w:b/>
                          <w:bCs/>
                          <w:sz w:val="24"/>
                          <w:szCs w:val="24"/>
                        </w:rPr>
                      </w:pPr>
                      <w:bookmarkStart w:id="6" w:name="_Hlk39230378"/>
                      <w:bookmarkStart w:id="7" w:name="_Hlk39230379"/>
                      <w:bookmarkStart w:id="8" w:name="_Hlk39230380"/>
                      <w:bookmarkStart w:id="9" w:name="_Hlk39230381"/>
                      <w:r w:rsidRPr="00E31A17">
                        <w:rPr>
                          <w:rFonts w:asciiTheme="minorHAnsi" w:hAnsiTheme="minorHAnsi" w:cstheme="minorHAnsi"/>
                          <w:b/>
                          <w:bCs/>
                          <w:sz w:val="24"/>
                          <w:szCs w:val="24"/>
                        </w:rPr>
                        <w:t xml:space="preserve">Application Phase </w:t>
                      </w:r>
                      <w:r w:rsidR="00DB0BC3" w:rsidRPr="00E31A17">
                        <w:rPr>
                          <w:rFonts w:asciiTheme="minorHAnsi" w:hAnsiTheme="minorHAnsi" w:cstheme="minorHAnsi"/>
                          <w:b/>
                          <w:bCs/>
                          <w:sz w:val="24"/>
                          <w:szCs w:val="24"/>
                        </w:rPr>
                        <w:t>(</w:t>
                      </w:r>
                      <w:r w:rsidR="00D37BFC" w:rsidRPr="00E31A17">
                        <w:rPr>
                          <w:rFonts w:asciiTheme="minorHAnsi" w:hAnsiTheme="minorHAnsi" w:cstheme="minorHAnsi"/>
                          <w:b/>
                          <w:bCs/>
                          <w:sz w:val="24"/>
                          <w:szCs w:val="24"/>
                        </w:rPr>
                        <w:t xml:space="preserve">20-60 </w:t>
                      </w:r>
                      <w:r w:rsidRPr="00E31A17">
                        <w:rPr>
                          <w:rFonts w:asciiTheme="minorHAnsi" w:hAnsiTheme="minorHAnsi" w:cstheme="minorHAnsi"/>
                          <w:b/>
                          <w:bCs/>
                          <w:sz w:val="24"/>
                          <w:szCs w:val="24"/>
                        </w:rPr>
                        <w:t>Points)</w:t>
                      </w:r>
                    </w:p>
                    <w:p w14:paraId="1F2823C1" w14:textId="3B3D0145" w:rsidR="004D750A" w:rsidRPr="00E31A17" w:rsidRDefault="004D750A" w:rsidP="00C87AC6">
                      <w:pPr>
                        <w:pStyle w:val="BodyText"/>
                        <w:spacing w:before="60" w:after="120" w:line="252" w:lineRule="auto"/>
                        <w:ind w:left="101" w:right="86"/>
                        <w:rPr>
                          <w:rFonts w:asciiTheme="minorHAnsi" w:hAnsiTheme="minorHAnsi" w:cstheme="minorHAnsi"/>
                          <w:sz w:val="24"/>
                          <w:szCs w:val="24"/>
                        </w:rPr>
                      </w:pPr>
                      <w:r w:rsidRPr="00E31A17">
                        <w:rPr>
                          <w:rFonts w:asciiTheme="minorHAnsi" w:hAnsiTheme="minorHAnsi" w:cstheme="minorHAnsi"/>
                          <w:sz w:val="24"/>
                          <w:szCs w:val="24"/>
                        </w:rPr>
                        <w:t>Your responses indicate you are at the</w:t>
                      </w:r>
                      <w:r w:rsidRPr="00E31A17">
                        <w:rPr>
                          <w:rFonts w:asciiTheme="minorHAnsi" w:hAnsiTheme="minorHAnsi" w:cstheme="minorHAnsi"/>
                          <w:color w:val="E2751D"/>
                          <w:sz w:val="24"/>
                          <w:szCs w:val="24"/>
                        </w:rPr>
                        <w:t xml:space="preserve"> </w:t>
                      </w:r>
                      <w:r w:rsidRPr="00E31A17">
                        <w:rPr>
                          <w:rFonts w:asciiTheme="minorHAnsi" w:hAnsiTheme="minorHAnsi" w:cstheme="minorHAnsi"/>
                          <w:b/>
                          <w:bCs/>
                          <w:sz w:val="24"/>
                          <w:szCs w:val="24"/>
                        </w:rPr>
                        <w:t>Application</w:t>
                      </w:r>
                      <w:r w:rsidRPr="00E31A17">
                        <w:rPr>
                          <w:rFonts w:asciiTheme="minorHAnsi" w:hAnsiTheme="minorHAnsi" w:cstheme="minorHAnsi"/>
                          <w:sz w:val="24"/>
                          <w:szCs w:val="24"/>
                        </w:rPr>
                        <w:t xml:space="preserve"> stage of inclusive education. At this stage, practices are generally associated with schools that have invested time and effort toward inclusive education, are experiencing some success, but still have more sophisticated or more complex practices to add.</w:t>
                      </w:r>
                      <w:r w:rsidR="00C87AC6">
                        <w:rPr>
                          <w:rFonts w:asciiTheme="minorHAnsi" w:hAnsiTheme="minorHAnsi" w:cstheme="minorHAnsi"/>
                          <w:sz w:val="24"/>
                          <w:szCs w:val="24"/>
                        </w:rPr>
                        <w:t xml:space="preserve"> </w:t>
                      </w:r>
                    </w:p>
                    <w:p w14:paraId="61F06CC4" w14:textId="77777777" w:rsidR="004D750A" w:rsidRPr="00B77D9C" w:rsidRDefault="004D750A" w:rsidP="00C87AC6">
                      <w:pPr>
                        <w:pStyle w:val="BodyText"/>
                        <w:spacing w:before="120" w:after="60"/>
                        <w:ind w:left="101"/>
                        <w:rPr>
                          <w:rFonts w:asciiTheme="minorHAnsi" w:hAnsiTheme="minorHAnsi" w:cstheme="minorHAnsi"/>
                          <w:b/>
                          <w:bCs/>
                          <w:sz w:val="24"/>
                          <w:szCs w:val="24"/>
                        </w:rPr>
                      </w:pPr>
                      <w:r w:rsidRPr="00B77D9C">
                        <w:rPr>
                          <w:rFonts w:asciiTheme="minorHAnsi" w:hAnsiTheme="minorHAnsi" w:cstheme="minorHAnsi"/>
                          <w:b/>
                          <w:bCs/>
                          <w:sz w:val="24"/>
                          <w:szCs w:val="24"/>
                        </w:rPr>
                        <w:t xml:space="preserve">Characteristics of the </w:t>
                      </w:r>
                      <w:r w:rsidRPr="00B77D9C">
                        <w:rPr>
                          <w:rFonts w:asciiTheme="minorHAnsi" w:hAnsiTheme="minorHAnsi" w:cstheme="minorHAnsi"/>
                          <w:b/>
                          <w:bCs/>
                          <w:i/>
                          <w:iCs/>
                          <w:sz w:val="24"/>
                          <w:szCs w:val="24"/>
                        </w:rPr>
                        <w:t>Application</w:t>
                      </w:r>
                      <w:r w:rsidRPr="00B77D9C">
                        <w:rPr>
                          <w:rFonts w:asciiTheme="minorHAnsi" w:hAnsiTheme="minorHAnsi" w:cstheme="minorHAnsi"/>
                          <w:b/>
                          <w:bCs/>
                          <w:sz w:val="24"/>
                          <w:szCs w:val="24"/>
                        </w:rPr>
                        <w:t xml:space="preserve"> Phase</w:t>
                      </w:r>
                    </w:p>
                    <w:p w14:paraId="3A897412" w14:textId="4D525B08" w:rsidR="004D750A" w:rsidRPr="00E31A17" w:rsidRDefault="009566B2" w:rsidP="00B77D9C">
                      <w:pPr>
                        <w:pStyle w:val="BodyText"/>
                        <w:spacing w:before="60" w:after="60" w:line="252" w:lineRule="auto"/>
                        <w:ind w:left="105"/>
                        <w:rPr>
                          <w:rFonts w:asciiTheme="minorHAnsi" w:hAnsiTheme="minorHAnsi" w:cstheme="minorHAnsi"/>
                          <w:sz w:val="24"/>
                          <w:szCs w:val="24"/>
                        </w:rPr>
                      </w:pPr>
                      <w:r w:rsidRPr="00E31A17">
                        <w:rPr>
                          <w:rFonts w:asciiTheme="minorHAnsi" w:hAnsiTheme="minorHAnsi" w:cstheme="minorHAnsi"/>
                          <w:bCs/>
                          <w:sz w:val="24"/>
                          <w:szCs w:val="24"/>
                        </w:rPr>
                        <w:t>Staff</w:t>
                      </w:r>
                      <w:r w:rsidR="004D750A" w:rsidRPr="00E31A17">
                        <w:rPr>
                          <w:rFonts w:asciiTheme="minorHAnsi" w:hAnsiTheme="minorHAnsi" w:cstheme="minorHAnsi"/>
                          <w:bCs/>
                          <w:sz w:val="24"/>
                          <w:szCs w:val="24"/>
                        </w:rPr>
                        <w:t xml:space="preserve"> </w:t>
                      </w:r>
                      <w:r w:rsidRPr="00E31A17">
                        <w:rPr>
                          <w:rFonts w:asciiTheme="minorHAnsi" w:hAnsiTheme="minorHAnsi" w:cstheme="minorHAnsi"/>
                          <w:sz w:val="24"/>
                          <w:szCs w:val="24"/>
                        </w:rPr>
                        <w:t>utilize</w:t>
                      </w:r>
                      <w:r w:rsidR="004D750A" w:rsidRPr="00E31A17">
                        <w:rPr>
                          <w:rFonts w:asciiTheme="minorHAnsi" w:hAnsiTheme="minorHAnsi" w:cstheme="minorHAnsi"/>
                          <w:sz w:val="24"/>
                          <w:szCs w:val="24"/>
                        </w:rPr>
                        <w:t xml:space="preserve"> collaborative planning skills and use structured </w:t>
                      </w:r>
                      <w:r w:rsidRPr="00E31A17">
                        <w:rPr>
                          <w:rFonts w:asciiTheme="minorHAnsi" w:hAnsiTheme="minorHAnsi" w:cstheme="minorHAnsi"/>
                          <w:sz w:val="24"/>
                          <w:szCs w:val="24"/>
                        </w:rPr>
                        <w:t>template</w:t>
                      </w:r>
                      <w:r w:rsidR="004D750A" w:rsidRPr="00E31A17">
                        <w:rPr>
                          <w:rFonts w:asciiTheme="minorHAnsi" w:hAnsiTheme="minorHAnsi" w:cstheme="minorHAnsi"/>
                          <w:sz w:val="24"/>
                          <w:szCs w:val="24"/>
                        </w:rPr>
                        <w:t>s</w:t>
                      </w:r>
                      <w:r w:rsidRPr="00E31A17">
                        <w:rPr>
                          <w:rFonts w:asciiTheme="minorHAnsi" w:hAnsiTheme="minorHAnsi" w:cstheme="minorHAnsi"/>
                          <w:sz w:val="24"/>
                          <w:szCs w:val="24"/>
                        </w:rPr>
                        <w:t xml:space="preserve"> and agendas</w:t>
                      </w:r>
                      <w:r w:rsidR="004D750A" w:rsidRPr="00E31A17">
                        <w:rPr>
                          <w:rFonts w:asciiTheme="minorHAnsi" w:hAnsiTheme="minorHAnsi" w:cstheme="minorHAnsi"/>
                          <w:sz w:val="24"/>
                          <w:szCs w:val="24"/>
                        </w:rPr>
                        <w:t xml:space="preserve"> to guide their meetings.</w:t>
                      </w:r>
                      <w:r w:rsidRPr="00E31A17">
                        <w:rPr>
                          <w:rFonts w:asciiTheme="minorHAnsi" w:hAnsiTheme="minorHAnsi" w:cstheme="minorHAnsi"/>
                          <w:sz w:val="24"/>
                          <w:szCs w:val="24"/>
                        </w:rPr>
                        <w:t xml:space="preserve"> Most staff d</w:t>
                      </w:r>
                      <w:r w:rsidR="004D750A" w:rsidRPr="00E31A17">
                        <w:rPr>
                          <w:rFonts w:asciiTheme="minorHAnsi" w:hAnsiTheme="minorHAnsi" w:cstheme="minorHAnsi"/>
                          <w:sz w:val="24"/>
                          <w:szCs w:val="24"/>
                        </w:rPr>
                        <w:t xml:space="preserve">ifferentiated </w:t>
                      </w:r>
                      <w:r w:rsidRPr="00E31A17">
                        <w:rPr>
                          <w:rFonts w:asciiTheme="minorHAnsi" w:hAnsiTheme="minorHAnsi" w:cstheme="minorHAnsi"/>
                          <w:sz w:val="24"/>
                          <w:szCs w:val="24"/>
                        </w:rPr>
                        <w:t xml:space="preserve">Instruction and use evidence base practice strategies </w:t>
                      </w:r>
                      <w:r w:rsidR="004D750A" w:rsidRPr="00E31A17">
                        <w:rPr>
                          <w:rFonts w:asciiTheme="minorHAnsi" w:hAnsiTheme="minorHAnsi" w:cstheme="minorHAnsi"/>
                          <w:sz w:val="24"/>
                          <w:szCs w:val="24"/>
                        </w:rPr>
                        <w:t>all learners.  Teachers routinely modify classroom assessments to meet the needs of individual students.</w:t>
                      </w:r>
                      <w:r w:rsidRPr="00E31A17">
                        <w:rPr>
                          <w:rFonts w:asciiTheme="minorHAnsi" w:hAnsiTheme="minorHAnsi" w:cstheme="minorHAnsi"/>
                          <w:sz w:val="24"/>
                          <w:szCs w:val="24"/>
                        </w:rPr>
                        <w:t xml:space="preserve"> Staff use data to analyze growth and adjust when need for positive outcomes.</w:t>
                      </w:r>
                      <w:bookmarkEnd w:id="6"/>
                      <w:bookmarkEnd w:id="7"/>
                      <w:bookmarkEnd w:id="8"/>
                      <w:bookmarkEnd w:id="9"/>
                    </w:p>
                  </w:txbxContent>
                </v:textbox>
                <w10:wrap anchorx="page"/>
              </v:shape>
            </w:pict>
          </mc:Fallback>
        </mc:AlternateContent>
      </w:r>
      <w:r w:rsidRPr="00D37BFC">
        <w:rPr>
          <w:rFonts w:ascii="Times New Roman" w:hAnsi="Times New Roman" w:cs="Times New Roman"/>
          <w:noProof/>
          <w:sz w:val="24"/>
          <w:szCs w:val="24"/>
        </w:rPr>
        <mc:AlternateContent>
          <mc:Choice Requires="wps">
            <w:drawing>
              <wp:anchor distT="0" distB="0" distL="0" distR="0" simplePos="0" relativeHeight="251660288" behindDoc="0" locked="0" layoutInCell="1" allowOverlap="1" wp14:anchorId="1E939151" wp14:editId="37420690">
                <wp:simplePos x="0" y="0"/>
                <wp:positionH relativeFrom="page">
                  <wp:posOffset>3169920</wp:posOffset>
                </wp:positionH>
                <wp:positionV relativeFrom="paragraph">
                  <wp:posOffset>313690</wp:posOffset>
                </wp:positionV>
                <wp:extent cx="4267200" cy="1958340"/>
                <wp:effectExtent l="0" t="0" r="19050" b="2286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958340"/>
                        </a:xfrm>
                        <a:prstGeom prst="rect">
                          <a:avLst/>
                        </a:prstGeom>
                        <a:noFill/>
                        <a:ln w="6096">
                          <a:solidFill>
                            <a:srgbClr val="2C7C9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863168" w14:textId="5FB9ADB1" w:rsidR="004D750A" w:rsidRPr="00624D40" w:rsidRDefault="004D750A" w:rsidP="001C486F">
                            <w:pPr>
                              <w:spacing w:before="60" w:after="60"/>
                              <w:ind w:left="105" w:right="60"/>
                              <w:rPr>
                                <w:rFonts w:asciiTheme="minorHAnsi" w:hAnsiTheme="minorHAnsi" w:cstheme="minorHAnsi"/>
                                <w:b/>
                                <w:bCs/>
                                <w:sz w:val="24"/>
                                <w:szCs w:val="24"/>
                              </w:rPr>
                            </w:pPr>
                            <w:bookmarkStart w:id="5" w:name="_Hlk37252747"/>
                            <w:bookmarkStart w:id="6" w:name="_Hlk39230358"/>
                            <w:bookmarkStart w:id="7" w:name="_Hlk39230359"/>
                            <w:bookmarkStart w:id="8" w:name="_Hlk39230360"/>
                            <w:bookmarkStart w:id="9" w:name="_Hlk39230361"/>
                            <w:r w:rsidRPr="00624D40">
                              <w:rPr>
                                <w:rFonts w:asciiTheme="minorHAnsi" w:hAnsiTheme="minorHAnsi" w:cstheme="minorHAnsi"/>
                                <w:b/>
                                <w:bCs/>
                                <w:sz w:val="24"/>
                                <w:szCs w:val="24"/>
                              </w:rPr>
                              <w:t>Investigation</w:t>
                            </w:r>
                            <w:bookmarkEnd w:id="5"/>
                            <w:r w:rsidRPr="00624D40">
                              <w:rPr>
                                <w:rFonts w:asciiTheme="minorHAnsi" w:hAnsiTheme="minorHAnsi" w:cstheme="minorHAnsi"/>
                                <w:b/>
                                <w:bCs/>
                                <w:sz w:val="24"/>
                                <w:szCs w:val="24"/>
                              </w:rPr>
                              <w:t xml:space="preserve"> Phase (0-</w:t>
                            </w:r>
                            <w:r w:rsidR="00D37BFC" w:rsidRPr="00624D40">
                              <w:rPr>
                                <w:rFonts w:asciiTheme="minorHAnsi" w:hAnsiTheme="minorHAnsi" w:cstheme="minorHAnsi"/>
                                <w:b/>
                                <w:bCs/>
                                <w:sz w:val="24"/>
                                <w:szCs w:val="24"/>
                              </w:rPr>
                              <w:t>20</w:t>
                            </w:r>
                            <w:r w:rsidRPr="00624D40">
                              <w:rPr>
                                <w:rFonts w:asciiTheme="minorHAnsi" w:hAnsiTheme="minorHAnsi" w:cstheme="minorHAnsi"/>
                                <w:b/>
                                <w:bCs/>
                                <w:sz w:val="24"/>
                                <w:szCs w:val="24"/>
                              </w:rPr>
                              <w:t xml:space="preserve"> Points)</w:t>
                            </w:r>
                          </w:p>
                          <w:p w14:paraId="57B08620" w14:textId="2A91746E" w:rsidR="004D750A" w:rsidRPr="00624D40" w:rsidRDefault="004D750A" w:rsidP="00C87AC6">
                            <w:pPr>
                              <w:pStyle w:val="BodyText"/>
                              <w:spacing w:before="60" w:after="120"/>
                              <w:ind w:left="101" w:right="58"/>
                              <w:rPr>
                                <w:rFonts w:asciiTheme="minorHAnsi" w:hAnsiTheme="minorHAnsi" w:cstheme="minorHAnsi"/>
                                <w:sz w:val="24"/>
                                <w:szCs w:val="24"/>
                              </w:rPr>
                            </w:pPr>
                            <w:r w:rsidRPr="00624D40">
                              <w:rPr>
                                <w:rFonts w:asciiTheme="minorHAnsi" w:hAnsiTheme="minorHAnsi" w:cstheme="minorHAnsi"/>
                                <w:sz w:val="24"/>
                                <w:szCs w:val="24"/>
                              </w:rPr>
                              <w:t xml:space="preserve">Your responses indicate you are at the </w:t>
                            </w:r>
                            <w:r w:rsidRPr="00624D40">
                              <w:rPr>
                                <w:rFonts w:asciiTheme="minorHAnsi" w:hAnsiTheme="minorHAnsi" w:cstheme="minorHAnsi"/>
                                <w:b/>
                                <w:bCs/>
                                <w:sz w:val="24"/>
                                <w:szCs w:val="24"/>
                              </w:rPr>
                              <w:t>Investigation</w:t>
                            </w:r>
                            <w:r w:rsidRPr="00624D40">
                              <w:rPr>
                                <w:rFonts w:asciiTheme="minorHAnsi" w:hAnsiTheme="minorHAnsi" w:cstheme="minorHAnsi"/>
                                <w:sz w:val="24"/>
                                <w:szCs w:val="24"/>
                              </w:rPr>
                              <w:t xml:space="preserve"> stage of inclusive education. At this stage, practices are generally associated with an early stage of inclusive education.</w:t>
                            </w:r>
                          </w:p>
                          <w:p w14:paraId="2A165A36" w14:textId="6548C5DE" w:rsidR="004D750A" w:rsidRPr="00B77D9C" w:rsidRDefault="004D750A" w:rsidP="00C87AC6">
                            <w:pPr>
                              <w:pStyle w:val="BodyText"/>
                              <w:spacing w:before="120" w:after="60"/>
                              <w:ind w:left="101" w:right="58"/>
                              <w:rPr>
                                <w:rFonts w:asciiTheme="minorHAnsi" w:hAnsiTheme="minorHAnsi" w:cstheme="minorHAnsi"/>
                                <w:b/>
                                <w:bCs/>
                                <w:sz w:val="24"/>
                                <w:szCs w:val="24"/>
                              </w:rPr>
                            </w:pPr>
                            <w:r w:rsidRPr="00B77D9C">
                              <w:rPr>
                                <w:rFonts w:asciiTheme="minorHAnsi" w:hAnsiTheme="minorHAnsi" w:cstheme="minorHAnsi"/>
                                <w:b/>
                                <w:bCs/>
                                <w:sz w:val="24"/>
                                <w:szCs w:val="24"/>
                              </w:rPr>
                              <w:t xml:space="preserve">Characteristics of the </w:t>
                            </w:r>
                            <w:r w:rsidRPr="00B77D9C">
                              <w:rPr>
                                <w:rFonts w:asciiTheme="minorHAnsi" w:hAnsiTheme="minorHAnsi" w:cstheme="minorHAnsi"/>
                                <w:b/>
                                <w:bCs/>
                                <w:i/>
                                <w:iCs/>
                                <w:sz w:val="24"/>
                                <w:szCs w:val="24"/>
                              </w:rPr>
                              <w:t>Investigation</w:t>
                            </w:r>
                            <w:r w:rsidRPr="00B77D9C">
                              <w:rPr>
                                <w:rFonts w:asciiTheme="minorHAnsi" w:hAnsiTheme="minorHAnsi" w:cstheme="minorHAnsi"/>
                                <w:b/>
                                <w:bCs/>
                                <w:sz w:val="24"/>
                                <w:szCs w:val="24"/>
                              </w:rPr>
                              <w:t xml:space="preserve"> Phase</w:t>
                            </w:r>
                          </w:p>
                          <w:p w14:paraId="3A852A78" w14:textId="130AC53A" w:rsidR="004D750A" w:rsidRPr="00624D40" w:rsidRDefault="009566B2" w:rsidP="001C486F">
                            <w:pPr>
                              <w:pStyle w:val="BodyText"/>
                              <w:spacing w:before="60" w:after="60"/>
                              <w:ind w:left="105" w:right="60"/>
                              <w:rPr>
                                <w:rFonts w:asciiTheme="minorHAnsi" w:hAnsiTheme="minorHAnsi" w:cstheme="minorHAnsi"/>
                                <w:sz w:val="24"/>
                                <w:szCs w:val="24"/>
                              </w:rPr>
                            </w:pPr>
                            <w:r w:rsidRPr="00624D40">
                              <w:rPr>
                                <w:rFonts w:asciiTheme="minorHAnsi" w:hAnsiTheme="minorHAnsi" w:cstheme="minorHAnsi"/>
                                <w:bCs/>
                                <w:sz w:val="24"/>
                                <w:szCs w:val="24"/>
                              </w:rPr>
                              <w:t>Staff</w:t>
                            </w:r>
                            <w:r w:rsidR="004D750A" w:rsidRPr="00624D40">
                              <w:rPr>
                                <w:rFonts w:asciiTheme="minorHAnsi" w:hAnsiTheme="minorHAnsi" w:cstheme="minorHAnsi"/>
                                <w:bCs/>
                                <w:sz w:val="24"/>
                                <w:szCs w:val="24"/>
                              </w:rPr>
                              <w:t xml:space="preserve"> possess basic communication and team building skills.</w:t>
                            </w:r>
                            <w:r w:rsidRPr="00624D40">
                              <w:rPr>
                                <w:rFonts w:asciiTheme="minorHAnsi" w:hAnsiTheme="minorHAnsi" w:cstheme="minorHAnsi"/>
                                <w:bCs/>
                                <w:sz w:val="24"/>
                                <w:szCs w:val="24"/>
                              </w:rPr>
                              <w:t xml:space="preserve"> Staff </w:t>
                            </w:r>
                            <w:r w:rsidR="004D750A" w:rsidRPr="00624D40">
                              <w:rPr>
                                <w:rFonts w:asciiTheme="minorHAnsi" w:hAnsiTheme="minorHAnsi" w:cstheme="minorHAnsi"/>
                                <w:bCs/>
                                <w:sz w:val="24"/>
                                <w:szCs w:val="24"/>
                              </w:rPr>
                              <w:t>members are increasing their use of differentiated instruction techniques. Outcomes</w:t>
                            </w:r>
                            <w:r w:rsidRPr="00624D40">
                              <w:rPr>
                                <w:rFonts w:asciiTheme="minorHAnsi" w:hAnsiTheme="minorHAnsi" w:cstheme="minorHAnsi"/>
                                <w:bCs/>
                                <w:sz w:val="24"/>
                                <w:szCs w:val="24"/>
                              </w:rPr>
                              <w:t xml:space="preserve"> are tracked yearly but rarely data is used to make changes</w:t>
                            </w:r>
                            <w:r w:rsidRPr="00624D40">
                              <w:rPr>
                                <w:rFonts w:asciiTheme="minorHAnsi" w:hAnsiTheme="minorHAnsi" w:cstheme="minorHAnsi"/>
                                <w:sz w:val="24"/>
                                <w:szCs w:val="24"/>
                              </w:rPr>
                              <w:t>.</w:t>
                            </w:r>
                            <w:bookmarkEnd w:id="6"/>
                            <w:bookmarkEnd w:id="7"/>
                            <w:bookmarkEnd w:id="8"/>
                            <w:bookmarkEnd w:id="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39151" id="Text Box 20" o:spid="_x0000_s1030" type="#_x0000_t202" style="position:absolute;margin-left:249.6pt;margin-top:24.7pt;width:336pt;height:154.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" filled="f" strokecolor="#2c7c9f" strokeweight=".48pt">
                <v:textbox inset="0,0,0,0">
                  <w:txbxContent>
                    <w:p w14:paraId="12863168" w14:textId="5FB9ADB1" w:rsidR="004D750A" w:rsidRPr="00624D40" w:rsidRDefault="004D750A" w:rsidP="001C486F">
                      <w:pPr>
                        <w:spacing w:before="60" w:after="60"/>
                        <w:ind w:left="105" w:right="60"/>
                        <w:rPr>
                          <w:rFonts w:asciiTheme="minorHAnsi" w:hAnsiTheme="minorHAnsi" w:cstheme="minorHAnsi"/>
                          <w:b/>
                          <w:bCs/>
                          <w:sz w:val="24"/>
                          <w:szCs w:val="24"/>
                        </w:rPr>
                      </w:pPr>
                      <w:bookmarkStart w:id="15" w:name="_Hlk37252747"/>
                      <w:bookmarkStart w:id="16" w:name="_Hlk39230358"/>
                      <w:bookmarkStart w:id="17" w:name="_Hlk39230359"/>
                      <w:bookmarkStart w:id="18" w:name="_Hlk39230360"/>
                      <w:bookmarkStart w:id="19" w:name="_Hlk39230361"/>
                      <w:r w:rsidRPr="00624D40">
                        <w:rPr>
                          <w:rFonts w:asciiTheme="minorHAnsi" w:hAnsiTheme="minorHAnsi" w:cstheme="minorHAnsi"/>
                          <w:b/>
                          <w:bCs/>
                          <w:sz w:val="24"/>
                          <w:szCs w:val="24"/>
                        </w:rPr>
                        <w:t>Investigation</w:t>
                      </w:r>
                      <w:bookmarkEnd w:id="15"/>
                      <w:r w:rsidRPr="00624D40">
                        <w:rPr>
                          <w:rFonts w:asciiTheme="minorHAnsi" w:hAnsiTheme="minorHAnsi" w:cstheme="minorHAnsi"/>
                          <w:b/>
                          <w:bCs/>
                          <w:sz w:val="24"/>
                          <w:szCs w:val="24"/>
                        </w:rPr>
                        <w:t xml:space="preserve"> Phase (0-</w:t>
                      </w:r>
                      <w:r w:rsidR="00D37BFC" w:rsidRPr="00624D40">
                        <w:rPr>
                          <w:rFonts w:asciiTheme="minorHAnsi" w:hAnsiTheme="minorHAnsi" w:cstheme="minorHAnsi"/>
                          <w:b/>
                          <w:bCs/>
                          <w:sz w:val="24"/>
                          <w:szCs w:val="24"/>
                        </w:rPr>
                        <w:t>20</w:t>
                      </w:r>
                      <w:r w:rsidRPr="00624D40">
                        <w:rPr>
                          <w:rFonts w:asciiTheme="minorHAnsi" w:hAnsiTheme="minorHAnsi" w:cstheme="minorHAnsi"/>
                          <w:b/>
                          <w:bCs/>
                          <w:sz w:val="24"/>
                          <w:szCs w:val="24"/>
                        </w:rPr>
                        <w:t xml:space="preserve"> Points)</w:t>
                      </w:r>
                    </w:p>
                    <w:p w14:paraId="57B08620" w14:textId="2A91746E" w:rsidR="004D750A" w:rsidRPr="00624D40" w:rsidRDefault="004D750A" w:rsidP="00C87AC6">
                      <w:pPr>
                        <w:pStyle w:val="BodyText"/>
                        <w:spacing w:before="60" w:after="120"/>
                        <w:ind w:left="101" w:right="58"/>
                        <w:rPr>
                          <w:rFonts w:asciiTheme="minorHAnsi" w:hAnsiTheme="minorHAnsi" w:cstheme="minorHAnsi"/>
                          <w:sz w:val="24"/>
                          <w:szCs w:val="24"/>
                        </w:rPr>
                      </w:pPr>
                      <w:r w:rsidRPr="00624D40">
                        <w:rPr>
                          <w:rFonts w:asciiTheme="minorHAnsi" w:hAnsiTheme="minorHAnsi" w:cstheme="minorHAnsi"/>
                          <w:sz w:val="24"/>
                          <w:szCs w:val="24"/>
                        </w:rPr>
                        <w:t xml:space="preserve">Your responses indicate you are at the </w:t>
                      </w:r>
                      <w:r w:rsidRPr="00624D40">
                        <w:rPr>
                          <w:rFonts w:asciiTheme="minorHAnsi" w:hAnsiTheme="minorHAnsi" w:cstheme="minorHAnsi"/>
                          <w:b/>
                          <w:bCs/>
                          <w:sz w:val="24"/>
                          <w:szCs w:val="24"/>
                        </w:rPr>
                        <w:t>Investigation</w:t>
                      </w:r>
                      <w:r w:rsidRPr="00624D40">
                        <w:rPr>
                          <w:rFonts w:asciiTheme="minorHAnsi" w:hAnsiTheme="minorHAnsi" w:cstheme="minorHAnsi"/>
                          <w:sz w:val="24"/>
                          <w:szCs w:val="24"/>
                        </w:rPr>
                        <w:t xml:space="preserve"> stage of inclusive education. At this stage, practices are generally associated with an early stage of inclusive education.</w:t>
                      </w:r>
                    </w:p>
                    <w:p w14:paraId="2A165A36" w14:textId="6548C5DE" w:rsidR="004D750A" w:rsidRPr="00B77D9C" w:rsidRDefault="004D750A" w:rsidP="00C87AC6">
                      <w:pPr>
                        <w:pStyle w:val="BodyText"/>
                        <w:spacing w:before="120" w:after="60"/>
                        <w:ind w:left="101" w:right="58"/>
                        <w:rPr>
                          <w:rFonts w:asciiTheme="minorHAnsi" w:hAnsiTheme="minorHAnsi" w:cstheme="minorHAnsi"/>
                          <w:b/>
                          <w:bCs/>
                          <w:sz w:val="24"/>
                          <w:szCs w:val="24"/>
                        </w:rPr>
                      </w:pPr>
                      <w:r w:rsidRPr="00B77D9C">
                        <w:rPr>
                          <w:rFonts w:asciiTheme="minorHAnsi" w:hAnsiTheme="minorHAnsi" w:cstheme="minorHAnsi"/>
                          <w:b/>
                          <w:bCs/>
                          <w:sz w:val="24"/>
                          <w:szCs w:val="24"/>
                        </w:rPr>
                        <w:t xml:space="preserve">Characteristics of the </w:t>
                      </w:r>
                      <w:r w:rsidRPr="00B77D9C">
                        <w:rPr>
                          <w:rFonts w:asciiTheme="minorHAnsi" w:hAnsiTheme="minorHAnsi" w:cstheme="minorHAnsi"/>
                          <w:b/>
                          <w:bCs/>
                          <w:i/>
                          <w:iCs/>
                          <w:sz w:val="24"/>
                          <w:szCs w:val="24"/>
                        </w:rPr>
                        <w:t>Investigation</w:t>
                      </w:r>
                      <w:r w:rsidRPr="00B77D9C">
                        <w:rPr>
                          <w:rFonts w:asciiTheme="minorHAnsi" w:hAnsiTheme="minorHAnsi" w:cstheme="minorHAnsi"/>
                          <w:b/>
                          <w:bCs/>
                          <w:sz w:val="24"/>
                          <w:szCs w:val="24"/>
                        </w:rPr>
                        <w:t xml:space="preserve"> Phase</w:t>
                      </w:r>
                    </w:p>
                    <w:p w14:paraId="3A852A78" w14:textId="130AC53A" w:rsidR="004D750A" w:rsidRPr="00624D40" w:rsidRDefault="009566B2" w:rsidP="001C486F">
                      <w:pPr>
                        <w:pStyle w:val="BodyText"/>
                        <w:spacing w:before="60" w:after="60"/>
                        <w:ind w:left="105" w:right="60"/>
                        <w:rPr>
                          <w:rFonts w:asciiTheme="minorHAnsi" w:hAnsiTheme="minorHAnsi" w:cstheme="minorHAnsi"/>
                          <w:sz w:val="24"/>
                          <w:szCs w:val="24"/>
                        </w:rPr>
                      </w:pPr>
                      <w:r w:rsidRPr="00624D40">
                        <w:rPr>
                          <w:rFonts w:asciiTheme="minorHAnsi" w:hAnsiTheme="minorHAnsi" w:cstheme="minorHAnsi"/>
                          <w:bCs/>
                          <w:sz w:val="24"/>
                          <w:szCs w:val="24"/>
                        </w:rPr>
                        <w:t>Staff</w:t>
                      </w:r>
                      <w:r w:rsidR="004D750A" w:rsidRPr="00624D40">
                        <w:rPr>
                          <w:rFonts w:asciiTheme="minorHAnsi" w:hAnsiTheme="minorHAnsi" w:cstheme="minorHAnsi"/>
                          <w:bCs/>
                          <w:sz w:val="24"/>
                          <w:szCs w:val="24"/>
                        </w:rPr>
                        <w:t xml:space="preserve"> possess basic communication and team building skills.</w:t>
                      </w:r>
                      <w:r w:rsidRPr="00624D40">
                        <w:rPr>
                          <w:rFonts w:asciiTheme="minorHAnsi" w:hAnsiTheme="minorHAnsi" w:cstheme="minorHAnsi"/>
                          <w:bCs/>
                          <w:sz w:val="24"/>
                          <w:szCs w:val="24"/>
                        </w:rPr>
                        <w:t xml:space="preserve"> Staff </w:t>
                      </w:r>
                      <w:r w:rsidR="004D750A" w:rsidRPr="00624D40">
                        <w:rPr>
                          <w:rFonts w:asciiTheme="minorHAnsi" w:hAnsiTheme="minorHAnsi" w:cstheme="minorHAnsi"/>
                          <w:bCs/>
                          <w:sz w:val="24"/>
                          <w:szCs w:val="24"/>
                        </w:rPr>
                        <w:t>members are increasing their use of differentiated instruction techniques. Outcomes</w:t>
                      </w:r>
                      <w:r w:rsidRPr="00624D40">
                        <w:rPr>
                          <w:rFonts w:asciiTheme="minorHAnsi" w:hAnsiTheme="minorHAnsi" w:cstheme="minorHAnsi"/>
                          <w:bCs/>
                          <w:sz w:val="24"/>
                          <w:szCs w:val="24"/>
                        </w:rPr>
                        <w:t xml:space="preserve"> are tracked yearly but rarely data is used to make changes</w:t>
                      </w:r>
                      <w:r w:rsidRPr="00624D40">
                        <w:rPr>
                          <w:rFonts w:asciiTheme="minorHAnsi" w:hAnsiTheme="minorHAnsi" w:cstheme="minorHAnsi"/>
                          <w:sz w:val="24"/>
                          <w:szCs w:val="24"/>
                        </w:rPr>
                        <w:t>.</w:t>
                      </w:r>
                      <w:bookmarkEnd w:id="16"/>
                      <w:bookmarkEnd w:id="17"/>
                      <w:bookmarkEnd w:id="18"/>
                      <w:bookmarkEnd w:id="19"/>
                    </w:p>
                  </w:txbxContent>
                </v:textbox>
                <w10:wrap anchorx="page"/>
              </v:shape>
            </w:pict>
          </mc:Fallback>
        </mc:AlternateContent>
      </w:r>
      <w:r w:rsidR="009B437F" w:rsidRPr="000D27F8">
        <w:rPr>
          <w:rFonts w:asciiTheme="minorHAnsi" w:eastAsiaTheme="minorEastAsia" w:hAnsiTheme="minorHAnsi" w:cstheme="minorBidi"/>
          <w:b/>
          <w:bCs/>
          <w:sz w:val="28"/>
          <w:szCs w:val="28"/>
        </w:rPr>
        <w:t>SCORING</w:t>
      </w:r>
    </w:p>
    <w:tbl>
      <w:tblPr>
        <w:tblStyle w:val="TableGrid"/>
        <w:tblW w:w="0" w:type="auto"/>
        <w:tblLook w:val="04A0" w:firstRow="1" w:lastRow="0" w:firstColumn="1" w:lastColumn="0" w:noHBand="0" w:noVBand="1"/>
      </w:tblPr>
      <w:tblGrid>
        <w:gridCol w:w="2785"/>
        <w:gridCol w:w="1170"/>
      </w:tblGrid>
      <w:tr w:rsidR="00D774AB" w:rsidRPr="000D27F8" w14:paraId="4F8A5239" w14:textId="77777777" w:rsidTr="000D27F8">
        <w:trPr>
          <w:trHeight w:val="658"/>
        </w:trPr>
        <w:tc>
          <w:tcPr>
            <w:tcW w:w="2785" w:type="dxa"/>
            <w:vAlign w:val="center"/>
          </w:tcPr>
          <w:p w14:paraId="4E7E215D" w14:textId="609024B3" w:rsidR="00D774AB" w:rsidRPr="0077038E" w:rsidRDefault="00D774AB" w:rsidP="00BF2F4A">
            <w:pPr>
              <w:rPr>
                <w:rFonts w:asciiTheme="minorHAnsi" w:eastAsiaTheme="minorEastAsia" w:hAnsiTheme="minorHAnsi" w:cstheme="minorBidi"/>
                <w:b/>
                <w:bCs/>
                <w:sz w:val="24"/>
                <w:szCs w:val="24"/>
              </w:rPr>
            </w:pPr>
            <w:r w:rsidRPr="0077038E">
              <w:rPr>
                <w:rFonts w:asciiTheme="minorHAnsi" w:eastAsiaTheme="minorEastAsia" w:hAnsiTheme="minorHAnsi" w:cstheme="minorBidi"/>
                <w:b/>
                <w:bCs/>
                <w:sz w:val="24"/>
                <w:szCs w:val="24"/>
              </w:rPr>
              <w:t>Inclusive Norms</w:t>
            </w:r>
          </w:p>
        </w:tc>
        <w:tc>
          <w:tcPr>
            <w:tcW w:w="1170" w:type="dxa"/>
            <w:vAlign w:val="center"/>
          </w:tcPr>
          <w:p w14:paraId="57D2DD8D" w14:textId="77777777" w:rsidR="00D774AB" w:rsidRPr="000D27F8" w:rsidRDefault="00D774AB" w:rsidP="00D774AB">
            <w:pPr>
              <w:spacing w:line="480" w:lineRule="auto"/>
              <w:rPr>
                <w:rFonts w:asciiTheme="minorHAnsi" w:eastAsiaTheme="minorEastAsia" w:hAnsiTheme="minorHAnsi" w:cstheme="minorBidi"/>
                <w:b/>
                <w:bCs/>
                <w:sz w:val="28"/>
                <w:szCs w:val="28"/>
              </w:rPr>
            </w:pPr>
          </w:p>
        </w:tc>
      </w:tr>
      <w:tr w:rsidR="00D774AB" w:rsidRPr="000D27F8" w14:paraId="3194463D" w14:textId="77777777" w:rsidTr="000D27F8">
        <w:trPr>
          <w:trHeight w:val="658"/>
        </w:trPr>
        <w:tc>
          <w:tcPr>
            <w:tcW w:w="2785" w:type="dxa"/>
            <w:vAlign w:val="center"/>
          </w:tcPr>
          <w:p w14:paraId="0881330C" w14:textId="519C271D" w:rsidR="00D774AB" w:rsidRPr="0077038E" w:rsidRDefault="00D774AB" w:rsidP="00BF2F4A">
            <w:pPr>
              <w:rPr>
                <w:rFonts w:asciiTheme="minorHAnsi" w:eastAsiaTheme="minorEastAsia" w:hAnsiTheme="minorHAnsi" w:cstheme="minorBidi"/>
                <w:b/>
                <w:bCs/>
                <w:sz w:val="24"/>
                <w:szCs w:val="24"/>
              </w:rPr>
            </w:pPr>
            <w:r w:rsidRPr="0077038E">
              <w:rPr>
                <w:rFonts w:asciiTheme="minorHAnsi" w:eastAsiaTheme="minorEastAsia" w:hAnsiTheme="minorHAnsi" w:cstheme="minorBidi"/>
                <w:b/>
                <w:bCs/>
                <w:sz w:val="24"/>
                <w:szCs w:val="24"/>
              </w:rPr>
              <w:t>Instructional Excellence for ALL Learners</w:t>
            </w:r>
          </w:p>
        </w:tc>
        <w:tc>
          <w:tcPr>
            <w:tcW w:w="1170" w:type="dxa"/>
            <w:vAlign w:val="center"/>
          </w:tcPr>
          <w:p w14:paraId="5F8FFAC5" w14:textId="77777777" w:rsidR="00D774AB" w:rsidRPr="000D27F8" w:rsidRDefault="00D774AB" w:rsidP="00D774AB">
            <w:pPr>
              <w:spacing w:line="480" w:lineRule="auto"/>
              <w:rPr>
                <w:rFonts w:asciiTheme="minorHAnsi" w:eastAsiaTheme="minorEastAsia" w:hAnsiTheme="minorHAnsi" w:cstheme="minorBidi"/>
                <w:b/>
                <w:bCs/>
                <w:sz w:val="28"/>
                <w:szCs w:val="28"/>
              </w:rPr>
            </w:pPr>
          </w:p>
        </w:tc>
      </w:tr>
      <w:tr w:rsidR="00D774AB" w:rsidRPr="000D27F8" w14:paraId="42428B00" w14:textId="77777777" w:rsidTr="000D27F8">
        <w:trPr>
          <w:trHeight w:val="658"/>
        </w:trPr>
        <w:tc>
          <w:tcPr>
            <w:tcW w:w="2785" w:type="dxa"/>
            <w:vAlign w:val="center"/>
          </w:tcPr>
          <w:p w14:paraId="20575081" w14:textId="11182734" w:rsidR="00D774AB" w:rsidRPr="0077038E" w:rsidRDefault="00D774AB" w:rsidP="00BF2F4A">
            <w:pPr>
              <w:rPr>
                <w:rFonts w:asciiTheme="minorHAnsi" w:eastAsiaTheme="minorEastAsia" w:hAnsiTheme="minorHAnsi" w:cstheme="minorBidi"/>
                <w:b/>
                <w:bCs/>
                <w:sz w:val="24"/>
                <w:szCs w:val="24"/>
              </w:rPr>
            </w:pPr>
            <w:r w:rsidRPr="0077038E">
              <w:rPr>
                <w:rFonts w:asciiTheme="minorHAnsi" w:eastAsiaTheme="minorEastAsia" w:hAnsiTheme="minorHAnsi" w:cstheme="minorBidi"/>
                <w:b/>
                <w:bCs/>
                <w:sz w:val="24"/>
                <w:szCs w:val="24"/>
              </w:rPr>
              <w:t>Collaborative Teams</w:t>
            </w:r>
          </w:p>
        </w:tc>
        <w:tc>
          <w:tcPr>
            <w:tcW w:w="1170" w:type="dxa"/>
            <w:vAlign w:val="center"/>
          </w:tcPr>
          <w:p w14:paraId="50B81D22" w14:textId="77777777" w:rsidR="00D774AB" w:rsidRPr="000D27F8" w:rsidRDefault="00D774AB" w:rsidP="00D774AB">
            <w:pPr>
              <w:spacing w:line="480" w:lineRule="auto"/>
              <w:rPr>
                <w:rFonts w:asciiTheme="minorHAnsi" w:eastAsiaTheme="minorEastAsia" w:hAnsiTheme="minorHAnsi" w:cstheme="minorBidi"/>
                <w:b/>
                <w:bCs/>
                <w:sz w:val="28"/>
                <w:szCs w:val="28"/>
              </w:rPr>
            </w:pPr>
          </w:p>
        </w:tc>
      </w:tr>
      <w:tr w:rsidR="00D774AB" w:rsidRPr="000D27F8" w14:paraId="1F010658" w14:textId="77777777" w:rsidTr="000D27F8">
        <w:trPr>
          <w:trHeight w:val="658"/>
        </w:trPr>
        <w:tc>
          <w:tcPr>
            <w:tcW w:w="2785" w:type="dxa"/>
            <w:vAlign w:val="center"/>
          </w:tcPr>
          <w:p w14:paraId="0DDB5D30" w14:textId="657E5626" w:rsidR="00D774AB" w:rsidRPr="0077038E" w:rsidRDefault="00D774AB" w:rsidP="00BF2F4A">
            <w:pPr>
              <w:rPr>
                <w:rFonts w:asciiTheme="minorHAnsi" w:eastAsiaTheme="minorEastAsia" w:hAnsiTheme="minorHAnsi" w:cstheme="minorBidi"/>
                <w:b/>
                <w:bCs/>
                <w:sz w:val="24"/>
                <w:szCs w:val="24"/>
              </w:rPr>
            </w:pPr>
            <w:r w:rsidRPr="0077038E">
              <w:rPr>
                <w:rFonts w:asciiTheme="minorHAnsi" w:eastAsiaTheme="minorEastAsia" w:hAnsiTheme="minorHAnsi" w:cstheme="minorBidi"/>
                <w:b/>
                <w:bCs/>
                <w:sz w:val="24"/>
                <w:szCs w:val="24"/>
              </w:rPr>
              <w:t>Staffing and Scheduling</w:t>
            </w:r>
          </w:p>
        </w:tc>
        <w:tc>
          <w:tcPr>
            <w:tcW w:w="1170" w:type="dxa"/>
            <w:vAlign w:val="center"/>
          </w:tcPr>
          <w:p w14:paraId="3392BA47" w14:textId="77777777" w:rsidR="00D774AB" w:rsidRPr="000D27F8" w:rsidRDefault="00D774AB" w:rsidP="00D774AB">
            <w:pPr>
              <w:spacing w:line="480" w:lineRule="auto"/>
              <w:rPr>
                <w:rFonts w:asciiTheme="minorHAnsi" w:eastAsiaTheme="minorEastAsia" w:hAnsiTheme="minorHAnsi" w:cstheme="minorBidi"/>
                <w:b/>
                <w:bCs/>
                <w:sz w:val="28"/>
                <w:szCs w:val="28"/>
              </w:rPr>
            </w:pPr>
          </w:p>
        </w:tc>
      </w:tr>
      <w:tr w:rsidR="00D774AB" w:rsidRPr="000D27F8" w14:paraId="26F8409F" w14:textId="77777777" w:rsidTr="000D27F8">
        <w:trPr>
          <w:trHeight w:val="658"/>
        </w:trPr>
        <w:tc>
          <w:tcPr>
            <w:tcW w:w="2785" w:type="dxa"/>
            <w:vAlign w:val="center"/>
          </w:tcPr>
          <w:p w14:paraId="055D1B90" w14:textId="5A80B9F9" w:rsidR="00D774AB" w:rsidRPr="0077038E" w:rsidRDefault="00D774AB" w:rsidP="00BF2F4A">
            <w:pPr>
              <w:rPr>
                <w:rFonts w:asciiTheme="minorHAnsi" w:eastAsiaTheme="minorEastAsia" w:hAnsiTheme="minorHAnsi" w:cstheme="minorBidi"/>
                <w:b/>
                <w:bCs/>
                <w:sz w:val="24"/>
                <w:szCs w:val="24"/>
              </w:rPr>
            </w:pPr>
            <w:r w:rsidRPr="0077038E">
              <w:rPr>
                <w:rFonts w:asciiTheme="minorHAnsi" w:eastAsiaTheme="minorEastAsia" w:hAnsiTheme="minorHAnsi" w:cstheme="minorBidi"/>
                <w:b/>
                <w:bCs/>
                <w:sz w:val="24"/>
                <w:szCs w:val="24"/>
              </w:rPr>
              <w:t>Family Collaboration</w:t>
            </w:r>
          </w:p>
        </w:tc>
        <w:tc>
          <w:tcPr>
            <w:tcW w:w="1170" w:type="dxa"/>
            <w:vAlign w:val="center"/>
          </w:tcPr>
          <w:p w14:paraId="5FF722A0" w14:textId="77777777" w:rsidR="00D774AB" w:rsidRPr="000D27F8" w:rsidRDefault="00D774AB" w:rsidP="00D774AB">
            <w:pPr>
              <w:spacing w:line="480" w:lineRule="auto"/>
              <w:rPr>
                <w:rFonts w:asciiTheme="minorHAnsi" w:eastAsiaTheme="minorEastAsia" w:hAnsiTheme="minorHAnsi" w:cstheme="minorBidi"/>
                <w:b/>
                <w:bCs/>
                <w:sz w:val="28"/>
                <w:szCs w:val="28"/>
              </w:rPr>
            </w:pPr>
          </w:p>
        </w:tc>
      </w:tr>
      <w:tr w:rsidR="00D774AB" w:rsidRPr="000D27F8" w14:paraId="28BE1BEA" w14:textId="77777777" w:rsidTr="000D27F8">
        <w:trPr>
          <w:trHeight w:val="658"/>
        </w:trPr>
        <w:tc>
          <w:tcPr>
            <w:tcW w:w="2785" w:type="dxa"/>
            <w:vAlign w:val="center"/>
          </w:tcPr>
          <w:p w14:paraId="1CD3EE34" w14:textId="3FC72E89" w:rsidR="00D774AB" w:rsidRPr="0077038E" w:rsidRDefault="00D774AB" w:rsidP="00BF2F4A">
            <w:pPr>
              <w:rPr>
                <w:rFonts w:asciiTheme="minorHAnsi" w:eastAsiaTheme="minorEastAsia" w:hAnsiTheme="minorHAnsi" w:cstheme="minorBidi"/>
                <w:b/>
                <w:bCs/>
                <w:sz w:val="24"/>
                <w:szCs w:val="24"/>
              </w:rPr>
            </w:pPr>
            <w:r w:rsidRPr="0077038E">
              <w:rPr>
                <w:rFonts w:asciiTheme="minorHAnsi" w:eastAsiaTheme="minorEastAsia" w:hAnsiTheme="minorHAnsi" w:cstheme="minorBidi"/>
                <w:b/>
                <w:bCs/>
                <w:sz w:val="24"/>
                <w:szCs w:val="24"/>
              </w:rPr>
              <w:t>Accountability for Results</w:t>
            </w:r>
          </w:p>
        </w:tc>
        <w:tc>
          <w:tcPr>
            <w:tcW w:w="1170" w:type="dxa"/>
            <w:vAlign w:val="center"/>
          </w:tcPr>
          <w:p w14:paraId="0965FD96" w14:textId="77777777" w:rsidR="00D774AB" w:rsidRPr="000D27F8" w:rsidRDefault="00D774AB" w:rsidP="00D774AB">
            <w:pPr>
              <w:spacing w:line="480" w:lineRule="auto"/>
              <w:rPr>
                <w:rFonts w:asciiTheme="minorHAnsi" w:eastAsiaTheme="minorEastAsia" w:hAnsiTheme="minorHAnsi" w:cstheme="minorBidi"/>
                <w:b/>
                <w:bCs/>
                <w:sz w:val="28"/>
                <w:szCs w:val="28"/>
              </w:rPr>
            </w:pPr>
          </w:p>
        </w:tc>
      </w:tr>
      <w:tr w:rsidR="00D774AB" w:rsidRPr="000D27F8" w14:paraId="0BEA1BD4" w14:textId="77777777" w:rsidTr="000D27F8">
        <w:trPr>
          <w:trHeight w:val="658"/>
        </w:trPr>
        <w:tc>
          <w:tcPr>
            <w:tcW w:w="2785" w:type="dxa"/>
            <w:vAlign w:val="center"/>
          </w:tcPr>
          <w:p w14:paraId="2041B13B" w14:textId="35E65185" w:rsidR="00D774AB" w:rsidRPr="0077038E" w:rsidRDefault="00D774AB" w:rsidP="00BF2F4A">
            <w:pPr>
              <w:rPr>
                <w:rFonts w:asciiTheme="minorHAnsi" w:eastAsiaTheme="minorEastAsia" w:hAnsiTheme="minorHAnsi" w:cstheme="minorBidi"/>
                <w:b/>
                <w:bCs/>
                <w:sz w:val="24"/>
                <w:szCs w:val="24"/>
              </w:rPr>
            </w:pPr>
            <w:r w:rsidRPr="0077038E">
              <w:rPr>
                <w:rFonts w:asciiTheme="minorHAnsi" w:eastAsiaTheme="minorEastAsia" w:hAnsiTheme="minorHAnsi" w:cstheme="minorBidi"/>
                <w:b/>
                <w:bCs/>
                <w:sz w:val="24"/>
                <w:szCs w:val="24"/>
              </w:rPr>
              <w:t>Leadership for ALL</w:t>
            </w:r>
          </w:p>
        </w:tc>
        <w:tc>
          <w:tcPr>
            <w:tcW w:w="1170" w:type="dxa"/>
            <w:vAlign w:val="center"/>
          </w:tcPr>
          <w:p w14:paraId="1338FA61" w14:textId="77777777" w:rsidR="00D774AB" w:rsidRPr="000D27F8" w:rsidRDefault="00D774AB" w:rsidP="00D774AB">
            <w:pPr>
              <w:spacing w:line="480" w:lineRule="auto"/>
              <w:rPr>
                <w:rFonts w:asciiTheme="minorHAnsi" w:eastAsiaTheme="minorEastAsia" w:hAnsiTheme="minorHAnsi" w:cstheme="minorBidi"/>
                <w:b/>
                <w:bCs/>
                <w:sz w:val="28"/>
                <w:szCs w:val="28"/>
              </w:rPr>
            </w:pPr>
          </w:p>
        </w:tc>
      </w:tr>
      <w:tr w:rsidR="00D774AB" w:rsidRPr="000D27F8" w14:paraId="633E50A8" w14:textId="77777777" w:rsidTr="0077038E">
        <w:trPr>
          <w:trHeight w:val="58"/>
        </w:trPr>
        <w:tc>
          <w:tcPr>
            <w:tcW w:w="2785" w:type="dxa"/>
            <w:vAlign w:val="center"/>
          </w:tcPr>
          <w:p w14:paraId="2F3A5D86" w14:textId="5FD224D2" w:rsidR="00D774AB" w:rsidRPr="0077038E" w:rsidRDefault="00D774AB" w:rsidP="00BF2F4A">
            <w:pPr>
              <w:rPr>
                <w:rFonts w:asciiTheme="minorHAnsi" w:eastAsiaTheme="minorEastAsia" w:hAnsiTheme="minorHAnsi" w:cstheme="minorBidi"/>
                <w:b/>
                <w:bCs/>
                <w:sz w:val="24"/>
                <w:szCs w:val="24"/>
              </w:rPr>
            </w:pPr>
            <w:r w:rsidRPr="0077038E">
              <w:rPr>
                <w:rFonts w:asciiTheme="minorHAnsi" w:eastAsiaTheme="minorEastAsia" w:hAnsiTheme="minorHAnsi" w:cstheme="minorBidi"/>
                <w:b/>
                <w:bCs/>
                <w:sz w:val="24"/>
                <w:szCs w:val="24"/>
              </w:rPr>
              <w:t>TOTAL</w:t>
            </w:r>
          </w:p>
        </w:tc>
        <w:tc>
          <w:tcPr>
            <w:tcW w:w="1170" w:type="dxa"/>
            <w:vAlign w:val="center"/>
          </w:tcPr>
          <w:p w14:paraId="6D22986C" w14:textId="77777777" w:rsidR="00D774AB" w:rsidRPr="000D27F8" w:rsidRDefault="00D774AB" w:rsidP="00D774AB">
            <w:pPr>
              <w:spacing w:line="480" w:lineRule="auto"/>
              <w:rPr>
                <w:rFonts w:asciiTheme="minorHAnsi" w:eastAsiaTheme="minorEastAsia" w:hAnsiTheme="minorHAnsi" w:cstheme="minorBidi"/>
                <w:b/>
                <w:bCs/>
                <w:sz w:val="28"/>
                <w:szCs w:val="28"/>
              </w:rPr>
            </w:pPr>
          </w:p>
        </w:tc>
      </w:tr>
    </w:tbl>
    <w:p w14:paraId="47FE401F" w14:textId="08C9625B" w:rsidR="00A5704E" w:rsidRDefault="00A5704E" w:rsidP="00E24C12">
      <w:pPr>
        <w:spacing w:line="480" w:lineRule="auto"/>
        <w:rPr>
          <w:rFonts w:asciiTheme="minorHAnsi" w:eastAsiaTheme="minorEastAsia" w:hAnsiTheme="minorHAnsi" w:cstheme="minorBidi"/>
          <w:b/>
          <w:bCs/>
          <w:sz w:val="24"/>
          <w:szCs w:val="24"/>
        </w:rPr>
      </w:pPr>
    </w:p>
    <w:p w14:paraId="2F318013" w14:textId="460AF3EC" w:rsidR="00AD672D" w:rsidRDefault="00AD672D">
      <w:pPr>
        <w:rPr>
          <w:rFonts w:asciiTheme="minorHAnsi" w:eastAsiaTheme="minorEastAsia" w:hAnsiTheme="minorHAnsi" w:cstheme="minorBidi"/>
          <w:b/>
          <w:bCs/>
          <w:sz w:val="24"/>
          <w:szCs w:val="24"/>
        </w:rPr>
      </w:pPr>
    </w:p>
    <w:p w14:paraId="6A9E6C57" w14:textId="77777777" w:rsidR="00D90FA6" w:rsidRPr="00D37BFC" w:rsidRDefault="00AF2CDC" w:rsidP="005B1B74">
      <w:pPr>
        <w:pStyle w:val="BodyText"/>
        <w:ind w:left="0"/>
        <w:rPr>
          <w:rFonts w:ascii="Times New Roman" w:hAnsi="Times New Roman" w:cs="Times New Roman"/>
          <w:sz w:val="24"/>
          <w:szCs w:val="24"/>
        </w:rPr>
      </w:pPr>
      <w:r w:rsidRPr="00D37BFC">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C7184F4" wp14:editId="443C30AF">
                <wp:simplePos x="0" y="0"/>
                <wp:positionH relativeFrom="column">
                  <wp:posOffset>2712720</wp:posOffset>
                </wp:positionH>
                <wp:positionV relativeFrom="paragraph">
                  <wp:posOffset>1227455</wp:posOffset>
                </wp:positionV>
                <wp:extent cx="4267200" cy="2522220"/>
                <wp:effectExtent l="0" t="0" r="19050" b="1143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522220"/>
                        </a:xfrm>
                        <a:prstGeom prst="rect">
                          <a:avLst/>
                        </a:prstGeom>
                        <a:noFill/>
                        <a:ln w="6096">
                          <a:solidFill>
                            <a:srgbClr val="2C7C9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F68039" w14:textId="77777777" w:rsidR="00D02B80" w:rsidRPr="00B674DE" w:rsidRDefault="00D02B80" w:rsidP="00D02B80">
                            <w:pPr>
                              <w:spacing w:before="60" w:after="60"/>
                              <w:ind w:left="105"/>
                              <w:rPr>
                                <w:rFonts w:asciiTheme="minorHAnsi" w:hAnsiTheme="minorHAnsi" w:cstheme="minorHAnsi"/>
                                <w:b/>
                                <w:bCs/>
                                <w:sz w:val="24"/>
                                <w:szCs w:val="24"/>
                              </w:rPr>
                            </w:pPr>
                            <w:bookmarkStart w:id="10" w:name="_Hlk39230400"/>
                            <w:bookmarkStart w:id="11" w:name="_Hlk39230401"/>
                            <w:r w:rsidRPr="00B674DE">
                              <w:rPr>
                                <w:rFonts w:asciiTheme="minorHAnsi" w:hAnsiTheme="minorHAnsi" w:cstheme="minorHAnsi"/>
                                <w:b/>
                                <w:bCs/>
                                <w:sz w:val="24"/>
                                <w:szCs w:val="24"/>
                              </w:rPr>
                              <w:t>Innovative Phase (60-70 Points)</w:t>
                            </w:r>
                          </w:p>
                          <w:p w14:paraId="2F00387C" w14:textId="77777777" w:rsidR="009134D2" w:rsidRDefault="00D02B80" w:rsidP="009134D2">
                            <w:pPr>
                              <w:pStyle w:val="BodyText"/>
                              <w:spacing w:before="60" w:after="120"/>
                              <w:ind w:left="101" w:right="86"/>
                              <w:rPr>
                                <w:rFonts w:asciiTheme="minorHAnsi" w:hAnsiTheme="minorHAnsi" w:cstheme="minorHAnsi"/>
                                <w:sz w:val="24"/>
                                <w:szCs w:val="24"/>
                              </w:rPr>
                            </w:pPr>
                            <w:r w:rsidRPr="00B674DE">
                              <w:rPr>
                                <w:rFonts w:asciiTheme="minorHAnsi" w:hAnsiTheme="minorHAnsi" w:cstheme="minorHAnsi"/>
                                <w:sz w:val="24"/>
                                <w:szCs w:val="24"/>
                              </w:rPr>
                              <w:t xml:space="preserve">Your responses indicate you are at the </w:t>
                            </w:r>
                            <w:r w:rsidRPr="00B674DE">
                              <w:rPr>
                                <w:rFonts w:asciiTheme="minorHAnsi" w:hAnsiTheme="minorHAnsi" w:cstheme="minorHAnsi"/>
                                <w:b/>
                                <w:bCs/>
                                <w:sz w:val="24"/>
                                <w:szCs w:val="24"/>
                              </w:rPr>
                              <w:t>Innovative</w:t>
                            </w:r>
                            <w:r w:rsidRPr="00B674DE">
                              <w:rPr>
                                <w:rFonts w:asciiTheme="minorHAnsi" w:hAnsiTheme="minorHAnsi" w:cstheme="minorHAnsi"/>
                                <w:sz w:val="24"/>
                                <w:szCs w:val="24"/>
                              </w:rPr>
                              <w:t xml:space="preserve"> stage of inclusive education. At this stage, practices reflect high levels of effectiveness and impact for all students in inclusive environments.</w:t>
                            </w:r>
                          </w:p>
                          <w:p w14:paraId="0BDAA0FF" w14:textId="77F28C60" w:rsidR="00D02B80" w:rsidRPr="00C769F1" w:rsidRDefault="00D02B80" w:rsidP="009134D2">
                            <w:pPr>
                              <w:pStyle w:val="BodyText"/>
                              <w:spacing w:before="120" w:after="60"/>
                              <w:ind w:left="101" w:right="86"/>
                              <w:rPr>
                                <w:rFonts w:asciiTheme="minorHAnsi" w:hAnsiTheme="minorHAnsi" w:cstheme="minorHAnsi"/>
                                <w:b/>
                                <w:bCs/>
                                <w:sz w:val="24"/>
                                <w:szCs w:val="24"/>
                              </w:rPr>
                            </w:pPr>
                            <w:r w:rsidRPr="00C769F1">
                              <w:rPr>
                                <w:rFonts w:asciiTheme="minorHAnsi" w:hAnsiTheme="minorHAnsi" w:cstheme="minorHAnsi"/>
                                <w:b/>
                                <w:bCs/>
                                <w:sz w:val="24"/>
                                <w:szCs w:val="24"/>
                              </w:rPr>
                              <w:t xml:space="preserve">Characteristics of the </w:t>
                            </w:r>
                            <w:r w:rsidRPr="00C769F1">
                              <w:rPr>
                                <w:rFonts w:asciiTheme="minorHAnsi" w:hAnsiTheme="minorHAnsi" w:cstheme="minorHAnsi"/>
                                <w:b/>
                                <w:bCs/>
                                <w:i/>
                                <w:iCs/>
                                <w:sz w:val="24"/>
                                <w:szCs w:val="24"/>
                              </w:rPr>
                              <w:t>Innovative</w:t>
                            </w:r>
                            <w:r w:rsidRPr="00C769F1">
                              <w:rPr>
                                <w:rFonts w:asciiTheme="minorHAnsi" w:hAnsiTheme="minorHAnsi" w:cstheme="minorHAnsi"/>
                                <w:b/>
                                <w:bCs/>
                                <w:sz w:val="24"/>
                                <w:szCs w:val="24"/>
                              </w:rPr>
                              <w:t xml:space="preserve"> Phase</w:t>
                            </w:r>
                          </w:p>
                          <w:p w14:paraId="5D5EFAD3" w14:textId="77777777" w:rsidR="00D02B80" w:rsidRPr="00B674DE" w:rsidRDefault="00D02B80" w:rsidP="00D02B80">
                            <w:pPr>
                              <w:pStyle w:val="BodyText"/>
                              <w:spacing w:before="60" w:after="60"/>
                              <w:ind w:left="105"/>
                              <w:rPr>
                                <w:rFonts w:asciiTheme="minorHAnsi" w:hAnsiTheme="minorHAnsi" w:cstheme="minorHAnsi"/>
                                <w:bCs/>
                                <w:sz w:val="24"/>
                                <w:szCs w:val="24"/>
                              </w:rPr>
                            </w:pPr>
                            <w:r w:rsidRPr="00B674DE">
                              <w:rPr>
                                <w:rFonts w:asciiTheme="minorHAnsi" w:hAnsiTheme="minorHAnsi" w:cstheme="minorHAnsi"/>
                                <w:bCs/>
                                <w:sz w:val="24"/>
                                <w:szCs w:val="24"/>
                              </w:rPr>
                              <w:t>Staff collaboration is consistent and seamless throughout the school building. Student recognize all staff have a responsibility to ALL students. Students with disabilities have access to the general curriculum through the quality of what is taught and how it is taught. Participation of students with disabilities in statewide assessments is 5% above the state average.</w:t>
                            </w:r>
                            <w:bookmarkEnd w:id="10"/>
                            <w:bookmarkEnd w:id="11"/>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7184F4" id="Text Box 18" o:spid="_x0000_s1031" type="#_x0000_t202" style="position:absolute;margin-left:213.6pt;margin-top:96.65pt;width:336pt;height:19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" filled="f" strokecolor="#2c7c9f" strokeweight=".48pt">
                <v:textbox inset="0,0,0,0">
                  <w:txbxContent>
                    <w:p w14:paraId="6DF68039" w14:textId="77777777" w:rsidR="00D02B80" w:rsidRPr="00B674DE" w:rsidRDefault="00D02B80" w:rsidP="00D02B80">
                      <w:pPr>
                        <w:spacing w:before="60" w:after="60"/>
                        <w:ind w:left="105"/>
                        <w:rPr>
                          <w:rFonts w:asciiTheme="minorHAnsi" w:hAnsiTheme="minorHAnsi" w:cstheme="minorHAnsi"/>
                          <w:b/>
                          <w:bCs/>
                          <w:sz w:val="24"/>
                          <w:szCs w:val="24"/>
                        </w:rPr>
                      </w:pPr>
                      <w:bookmarkStart w:id="22" w:name="_Hlk39230400"/>
                      <w:bookmarkStart w:id="23" w:name="_Hlk39230401"/>
                      <w:r w:rsidRPr="00B674DE">
                        <w:rPr>
                          <w:rFonts w:asciiTheme="minorHAnsi" w:hAnsiTheme="minorHAnsi" w:cstheme="minorHAnsi"/>
                          <w:b/>
                          <w:bCs/>
                          <w:sz w:val="24"/>
                          <w:szCs w:val="24"/>
                        </w:rPr>
                        <w:t>Innovative Phase (60-70 Points)</w:t>
                      </w:r>
                    </w:p>
                    <w:p w14:paraId="2F00387C" w14:textId="77777777" w:rsidR="009134D2" w:rsidRDefault="00D02B80" w:rsidP="009134D2">
                      <w:pPr>
                        <w:pStyle w:val="BodyText"/>
                        <w:spacing w:before="60" w:after="120"/>
                        <w:ind w:left="101" w:right="86"/>
                        <w:rPr>
                          <w:rFonts w:asciiTheme="minorHAnsi" w:hAnsiTheme="minorHAnsi" w:cstheme="minorHAnsi"/>
                          <w:sz w:val="24"/>
                          <w:szCs w:val="24"/>
                        </w:rPr>
                      </w:pPr>
                      <w:r w:rsidRPr="00B674DE">
                        <w:rPr>
                          <w:rFonts w:asciiTheme="minorHAnsi" w:hAnsiTheme="minorHAnsi" w:cstheme="minorHAnsi"/>
                          <w:sz w:val="24"/>
                          <w:szCs w:val="24"/>
                        </w:rPr>
                        <w:t xml:space="preserve">Your responses indicate you are at the </w:t>
                      </w:r>
                      <w:r w:rsidRPr="00B674DE">
                        <w:rPr>
                          <w:rFonts w:asciiTheme="minorHAnsi" w:hAnsiTheme="minorHAnsi" w:cstheme="minorHAnsi"/>
                          <w:b/>
                          <w:bCs/>
                          <w:sz w:val="24"/>
                          <w:szCs w:val="24"/>
                        </w:rPr>
                        <w:t>Innovative</w:t>
                      </w:r>
                      <w:r w:rsidRPr="00B674DE">
                        <w:rPr>
                          <w:rFonts w:asciiTheme="minorHAnsi" w:hAnsiTheme="minorHAnsi" w:cstheme="minorHAnsi"/>
                          <w:sz w:val="24"/>
                          <w:szCs w:val="24"/>
                        </w:rPr>
                        <w:t xml:space="preserve"> stage of inclusive education. At this stage, practices reflect high levels of effectiveness and impact for all students in inclusive environments.</w:t>
                      </w:r>
                    </w:p>
                    <w:p w14:paraId="0BDAA0FF" w14:textId="77F28C60" w:rsidR="00D02B80" w:rsidRPr="00C769F1" w:rsidRDefault="00D02B80" w:rsidP="009134D2">
                      <w:pPr>
                        <w:pStyle w:val="BodyText"/>
                        <w:spacing w:before="120" w:after="60"/>
                        <w:ind w:left="101" w:right="86"/>
                        <w:rPr>
                          <w:rFonts w:asciiTheme="minorHAnsi" w:hAnsiTheme="minorHAnsi" w:cstheme="minorHAnsi"/>
                          <w:b/>
                          <w:bCs/>
                          <w:sz w:val="24"/>
                          <w:szCs w:val="24"/>
                        </w:rPr>
                      </w:pPr>
                      <w:r w:rsidRPr="00C769F1">
                        <w:rPr>
                          <w:rFonts w:asciiTheme="minorHAnsi" w:hAnsiTheme="minorHAnsi" w:cstheme="minorHAnsi"/>
                          <w:b/>
                          <w:bCs/>
                          <w:sz w:val="24"/>
                          <w:szCs w:val="24"/>
                        </w:rPr>
                        <w:t xml:space="preserve">Characteristics of the </w:t>
                      </w:r>
                      <w:r w:rsidRPr="00C769F1">
                        <w:rPr>
                          <w:rFonts w:asciiTheme="minorHAnsi" w:hAnsiTheme="minorHAnsi" w:cstheme="minorHAnsi"/>
                          <w:b/>
                          <w:bCs/>
                          <w:i/>
                          <w:iCs/>
                          <w:sz w:val="24"/>
                          <w:szCs w:val="24"/>
                        </w:rPr>
                        <w:t>Innovative</w:t>
                      </w:r>
                      <w:r w:rsidRPr="00C769F1">
                        <w:rPr>
                          <w:rFonts w:asciiTheme="minorHAnsi" w:hAnsiTheme="minorHAnsi" w:cstheme="minorHAnsi"/>
                          <w:b/>
                          <w:bCs/>
                          <w:sz w:val="24"/>
                          <w:szCs w:val="24"/>
                        </w:rPr>
                        <w:t xml:space="preserve"> Phase</w:t>
                      </w:r>
                    </w:p>
                    <w:p w14:paraId="5D5EFAD3" w14:textId="77777777" w:rsidR="00D02B80" w:rsidRPr="00B674DE" w:rsidRDefault="00D02B80" w:rsidP="00D02B80">
                      <w:pPr>
                        <w:pStyle w:val="BodyText"/>
                        <w:spacing w:before="60" w:after="60"/>
                        <w:ind w:left="105"/>
                        <w:rPr>
                          <w:rFonts w:asciiTheme="minorHAnsi" w:hAnsiTheme="minorHAnsi" w:cstheme="minorHAnsi"/>
                          <w:bCs/>
                          <w:sz w:val="24"/>
                          <w:szCs w:val="24"/>
                        </w:rPr>
                      </w:pPr>
                      <w:r w:rsidRPr="00B674DE">
                        <w:rPr>
                          <w:rFonts w:asciiTheme="minorHAnsi" w:hAnsiTheme="minorHAnsi" w:cstheme="minorHAnsi"/>
                          <w:bCs/>
                          <w:sz w:val="24"/>
                          <w:szCs w:val="24"/>
                        </w:rPr>
                        <w:t>Staff collaboration is consistent and seamless throughout the school building. Student recognize all staff have a responsibility to ALL students. Students with disabilities have access to the general curriculum through the quality of what is taught and how it is taught. Participation of students with disabilities in statewide assessments is 5% above the state average.</w:t>
                      </w:r>
                      <w:bookmarkEnd w:id="22"/>
                      <w:bookmarkEnd w:id="23"/>
                    </w:p>
                  </w:txbxContent>
                </v:textbox>
              </v:shape>
            </w:pict>
          </mc:Fallback>
        </mc:AlternateContent>
      </w:r>
    </w:p>
    <w:sectPr w:rsidR="00D90FA6" w:rsidRPr="00D37BFC" w:rsidSect="00C77A75">
      <w:headerReference w:type="default" r:id="rId19"/>
      <w:footerReference w:type="default" r:id="rId20"/>
      <w:pgSz w:w="12240" w:h="15840"/>
      <w:pgMar w:top="720" w:right="720" w:bottom="720" w:left="720" w:header="716" w:footer="8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E0E5" w14:textId="77777777" w:rsidR="00AF716A" w:rsidRDefault="00AF716A">
      <w:r>
        <w:separator/>
      </w:r>
    </w:p>
  </w:endnote>
  <w:endnote w:type="continuationSeparator" w:id="0">
    <w:p w14:paraId="32A90F7A" w14:textId="77777777" w:rsidR="00AF716A" w:rsidRDefault="00AF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535544"/>
      <w:docPartObj>
        <w:docPartGallery w:val="Page Numbers (Bottom of Page)"/>
        <w:docPartUnique/>
      </w:docPartObj>
    </w:sdtPr>
    <w:sdtEndPr>
      <w:rPr>
        <w:noProof/>
      </w:rPr>
    </w:sdtEndPr>
    <w:sdtContent>
      <w:p w14:paraId="574CFED9" w14:textId="1B97CBC5" w:rsidR="002F41E6" w:rsidRDefault="002F41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806B35" w14:textId="18718D78" w:rsidR="00D90FA6" w:rsidRDefault="00D90FA6">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E7D1" w14:textId="77777777" w:rsidR="00AF716A" w:rsidRDefault="00AF716A">
      <w:r>
        <w:separator/>
      </w:r>
    </w:p>
  </w:footnote>
  <w:footnote w:type="continuationSeparator" w:id="0">
    <w:p w14:paraId="4C492276" w14:textId="77777777" w:rsidR="00AF716A" w:rsidRDefault="00AF7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E192" w14:textId="015FA4CA" w:rsidR="00D90FA6" w:rsidRDefault="00D90FA6">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2A4A1F"/>
    <w:multiLevelType w:val="hybridMultilevel"/>
    <w:tmpl w:val="FAA957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2052BD"/>
    <w:multiLevelType w:val="hybridMultilevel"/>
    <w:tmpl w:val="9EEAEBE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A3ADC9D"/>
    <w:multiLevelType w:val="hybridMultilevel"/>
    <w:tmpl w:val="133BE6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974275"/>
    <w:multiLevelType w:val="hybridMultilevel"/>
    <w:tmpl w:val="76EC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600E4"/>
    <w:multiLevelType w:val="hybridMultilevel"/>
    <w:tmpl w:val="7D9E8548"/>
    <w:lvl w:ilvl="0" w:tplc="B52ABBAC">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43F45"/>
    <w:multiLevelType w:val="hybridMultilevel"/>
    <w:tmpl w:val="E0F6B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7093B"/>
    <w:multiLevelType w:val="hybridMultilevel"/>
    <w:tmpl w:val="AF76A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553FE"/>
    <w:multiLevelType w:val="hybridMultilevel"/>
    <w:tmpl w:val="1A5A3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015655"/>
    <w:multiLevelType w:val="hybridMultilevel"/>
    <w:tmpl w:val="15606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002211"/>
    <w:multiLevelType w:val="hybridMultilevel"/>
    <w:tmpl w:val="6FD2CB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D8F56D7"/>
    <w:multiLevelType w:val="hybridMultilevel"/>
    <w:tmpl w:val="56846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C0C3B"/>
    <w:multiLevelType w:val="hybridMultilevel"/>
    <w:tmpl w:val="1C5AF5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A9747FD"/>
    <w:multiLevelType w:val="hybridMultilevel"/>
    <w:tmpl w:val="5BF68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0"/>
  </w:num>
  <w:num w:numId="5">
    <w:abstractNumId w:val="1"/>
  </w:num>
  <w:num w:numId="6">
    <w:abstractNumId w:val="4"/>
  </w:num>
  <w:num w:numId="7">
    <w:abstractNumId w:val="10"/>
  </w:num>
  <w:num w:numId="8">
    <w:abstractNumId w:val="12"/>
  </w:num>
  <w:num w:numId="9">
    <w:abstractNumId w:val="7"/>
  </w:num>
  <w:num w:numId="10">
    <w:abstractNumId w:val="3"/>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A6"/>
    <w:rsid w:val="00041E4D"/>
    <w:rsid w:val="0004679A"/>
    <w:rsid w:val="00082032"/>
    <w:rsid w:val="00087150"/>
    <w:rsid w:val="000D27F8"/>
    <w:rsid w:val="000E0908"/>
    <w:rsid w:val="000E53F5"/>
    <w:rsid w:val="00104E33"/>
    <w:rsid w:val="00155F49"/>
    <w:rsid w:val="001B4CB3"/>
    <w:rsid w:val="001B6351"/>
    <w:rsid w:val="001C486F"/>
    <w:rsid w:val="001D1EF0"/>
    <w:rsid w:val="001E627C"/>
    <w:rsid w:val="001F63FE"/>
    <w:rsid w:val="00201ACE"/>
    <w:rsid w:val="00210F86"/>
    <w:rsid w:val="0021118B"/>
    <w:rsid w:val="00224010"/>
    <w:rsid w:val="002312C8"/>
    <w:rsid w:val="00231970"/>
    <w:rsid w:val="002C1AAF"/>
    <w:rsid w:val="002C63FF"/>
    <w:rsid w:val="002F41E6"/>
    <w:rsid w:val="00321ECA"/>
    <w:rsid w:val="00346248"/>
    <w:rsid w:val="00397C64"/>
    <w:rsid w:val="003D01B9"/>
    <w:rsid w:val="00426EFD"/>
    <w:rsid w:val="00430972"/>
    <w:rsid w:val="00444B03"/>
    <w:rsid w:val="00486D37"/>
    <w:rsid w:val="004B0D10"/>
    <w:rsid w:val="004D750A"/>
    <w:rsid w:val="005033BB"/>
    <w:rsid w:val="00531613"/>
    <w:rsid w:val="00532070"/>
    <w:rsid w:val="005416CD"/>
    <w:rsid w:val="00554E2E"/>
    <w:rsid w:val="00567ED2"/>
    <w:rsid w:val="005B1B74"/>
    <w:rsid w:val="005E1BC8"/>
    <w:rsid w:val="006060F5"/>
    <w:rsid w:val="00624D40"/>
    <w:rsid w:val="00681CF9"/>
    <w:rsid w:val="006B6208"/>
    <w:rsid w:val="006F51CE"/>
    <w:rsid w:val="0071576F"/>
    <w:rsid w:val="007359F0"/>
    <w:rsid w:val="0074082D"/>
    <w:rsid w:val="0077038E"/>
    <w:rsid w:val="00785855"/>
    <w:rsid w:val="007A1106"/>
    <w:rsid w:val="007A1643"/>
    <w:rsid w:val="007B397B"/>
    <w:rsid w:val="007C4110"/>
    <w:rsid w:val="00811DFF"/>
    <w:rsid w:val="008279DD"/>
    <w:rsid w:val="008676D3"/>
    <w:rsid w:val="00886355"/>
    <w:rsid w:val="0089527C"/>
    <w:rsid w:val="008A4B69"/>
    <w:rsid w:val="00907CB5"/>
    <w:rsid w:val="009134D2"/>
    <w:rsid w:val="009566B2"/>
    <w:rsid w:val="0096083A"/>
    <w:rsid w:val="00990259"/>
    <w:rsid w:val="009952E3"/>
    <w:rsid w:val="009A77DB"/>
    <w:rsid w:val="009B04D3"/>
    <w:rsid w:val="009B437F"/>
    <w:rsid w:val="009D141C"/>
    <w:rsid w:val="00A17397"/>
    <w:rsid w:val="00A17566"/>
    <w:rsid w:val="00A408F8"/>
    <w:rsid w:val="00A5704E"/>
    <w:rsid w:val="00A75AA0"/>
    <w:rsid w:val="00AD672D"/>
    <w:rsid w:val="00AF2CDC"/>
    <w:rsid w:val="00AF716A"/>
    <w:rsid w:val="00B067AB"/>
    <w:rsid w:val="00B132EE"/>
    <w:rsid w:val="00B17F27"/>
    <w:rsid w:val="00B5604C"/>
    <w:rsid w:val="00B56572"/>
    <w:rsid w:val="00B606B5"/>
    <w:rsid w:val="00B61FE5"/>
    <w:rsid w:val="00B674DE"/>
    <w:rsid w:val="00B74BA4"/>
    <w:rsid w:val="00B77D9C"/>
    <w:rsid w:val="00BA5EA9"/>
    <w:rsid w:val="00BE576F"/>
    <w:rsid w:val="00BF2F4A"/>
    <w:rsid w:val="00C4427D"/>
    <w:rsid w:val="00C6365B"/>
    <w:rsid w:val="00C769F1"/>
    <w:rsid w:val="00C77A75"/>
    <w:rsid w:val="00C87AC6"/>
    <w:rsid w:val="00CF63B1"/>
    <w:rsid w:val="00CF77D6"/>
    <w:rsid w:val="00D02B80"/>
    <w:rsid w:val="00D141C0"/>
    <w:rsid w:val="00D27E3B"/>
    <w:rsid w:val="00D37BFC"/>
    <w:rsid w:val="00D5475D"/>
    <w:rsid w:val="00D73512"/>
    <w:rsid w:val="00D774AB"/>
    <w:rsid w:val="00D80D2C"/>
    <w:rsid w:val="00D90FA6"/>
    <w:rsid w:val="00DB0BC3"/>
    <w:rsid w:val="00DB5633"/>
    <w:rsid w:val="00DB72A8"/>
    <w:rsid w:val="00E12740"/>
    <w:rsid w:val="00E24C12"/>
    <w:rsid w:val="00E31A17"/>
    <w:rsid w:val="00E408FB"/>
    <w:rsid w:val="00E92FA4"/>
    <w:rsid w:val="00E938E2"/>
    <w:rsid w:val="00EA1A65"/>
    <w:rsid w:val="00EE0A69"/>
    <w:rsid w:val="00F17E53"/>
    <w:rsid w:val="00F56BEF"/>
    <w:rsid w:val="00F95AAE"/>
    <w:rsid w:val="00FB3510"/>
    <w:rsid w:val="00FB376A"/>
    <w:rsid w:val="00FB381C"/>
    <w:rsid w:val="00FC2F24"/>
    <w:rsid w:val="00FE0F2A"/>
    <w:rsid w:val="0CE003EC"/>
    <w:rsid w:val="1BF1EE94"/>
    <w:rsid w:val="2B2931E3"/>
    <w:rsid w:val="2DC19916"/>
    <w:rsid w:val="3AC3A815"/>
    <w:rsid w:val="5FFC0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99A75"/>
  <w15:docId w15:val="{29FFFA9F-C77B-4A53-9351-6E59406F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80"/>
      <w:ind w:left="191"/>
      <w:outlineLvl w:val="0"/>
    </w:pPr>
    <w:rPr>
      <w:rFonts w:ascii="Arial Black" w:eastAsia="Arial Black" w:hAnsi="Arial Black" w:cs="Arial Black"/>
      <w:sz w:val="28"/>
      <w:szCs w:val="28"/>
    </w:rPr>
  </w:style>
  <w:style w:type="paragraph" w:styleId="Heading2">
    <w:name w:val="heading 2"/>
    <w:basedOn w:val="Normal"/>
    <w:uiPriority w:val="9"/>
    <w:unhideWhenUsed/>
    <w:qFormat/>
    <w:pPr>
      <w:ind w:left="220"/>
      <w:outlineLvl w:val="1"/>
    </w:pPr>
    <w:rPr>
      <w:rFonts w:ascii="Arial Black" w:eastAsia="Arial Black" w:hAnsi="Arial Black" w:cs="Arial Blac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0"/>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2070"/>
    <w:pPr>
      <w:tabs>
        <w:tab w:val="center" w:pos="4680"/>
        <w:tab w:val="right" w:pos="9360"/>
      </w:tabs>
    </w:pPr>
  </w:style>
  <w:style w:type="character" w:customStyle="1" w:styleId="HeaderChar">
    <w:name w:val="Header Char"/>
    <w:basedOn w:val="DefaultParagraphFont"/>
    <w:link w:val="Header"/>
    <w:uiPriority w:val="99"/>
    <w:rsid w:val="00532070"/>
    <w:rPr>
      <w:rFonts w:ascii="Calibri" w:eastAsia="Calibri" w:hAnsi="Calibri" w:cs="Calibri"/>
    </w:rPr>
  </w:style>
  <w:style w:type="paragraph" w:styleId="Footer">
    <w:name w:val="footer"/>
    <w:basedOn w:val="Normal"/>
    <w:link w:val="FooterChar"/>
    <w:uiPriority w:val="99"/>
    <w:unhideWhenUsed/>
    <w:rsid w:val="00532070"/>
    <w:pPr>
      <w:tabs>
        <w:tab w:val="center" w:pos="4680"/>
        <w:tab w:val="right" w:pos="9360"/>
      </w:tabs>
    </w:pPr>
  </w:style>
  <w:style w:type="character" w:customStyle="1" w:styleId="FooterChar">
    <w:name w:val="Footer Char"/>
    <w:basedOn w:val="DefaultParagraphFont"/>
    <w:link w:val="Footer"/>
    <w:uiPriority w:val="99"/>
    <w:rsid w:val="00532070"/>
    <w:rPr>
      <w:rFonts w:ascii="Calibri" w:eastAsia="Calibri" w:hAnsi="Calibri" w:cs="Calibri"/>
    </w:rPr>
  </w:style>
  <w:style w:type="character" w:styleId="Emphasis">
    <w:name w:val="Emphasis"/>
    <w:basedOn w:val="DefaultParagraphFont"/>
    <w:uiPriority w:val="20"/>
    <w:qFormat/>
    <w:rsid w:val="00426EFD"/>
    <w:rPr>
      <w:i/>
      <w:iCs/>
    </w:rPr>
  </w:style>
  <w:style w:type="table" w:styleId="TableGrid">
    <w:name w:val="Table Grid"/>
    <w:basedOn w:val="TableNormal"/>
    <w:uiPriority w:val="39"/>
    <w:rsid w:val="00FC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C2F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0E5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3F5"/>
    <w:rPr>
      <w:rFonts w:ascii="Segoe UI" w:eastAsia="Calibri" w:hAnsi="Segoe UI" w:cs="Segoe UI"/>
      <w:sz w:val="18"/>
      <w:szCs w:val="18"/>
    </w:rPr>
  </w:style>
  <w:style w:type="paragraph" w:customStyle="1" w:styleId="Default">
    <w:name w:val="Default"/>
    <w:rsid w:val="00444B03"/>
    <w:pPr>
      <w:widowControl/>
      <w:adjustRightInd w:val="0"/>
    </w:pPr>
    <w:rPr>
      <w:rFonts w:ascii="Myriad Pro" w:hAnsi="Myriad Pro" w:cs="Myriad Pro"/>
      <w:color w:val="000000"/>
      <w:sz w:val="24"/>
      <w:szCs w:val="24"/>
    </w:rPr>
  </w:style>
  <w:style w:type="character" w:customStyle="1" w:styleId="A8">
    <w:name w:val="A8"/>
    <w:uiPriority w:val="99"/>
    <w:rsid w:val="00444B03"/>
    <w:rPr>
      <w:rFonts w:cs="Myriad Pro"/>
      <w:color w:val="000000"/>
    </w:rPr>
  </w:style>
  <w:style w:type="paragraph" w:customStyle="1" w:styleId="Pa3">
    <w:name w:val="Pa3"/>
    <w:basedOn w:val="Default"/>
    <w:next w:val="Default"/>
    <w:uiPriority w:val="99"/>
    <w:rsid w:val="00444B03"/>
    <w:pPr>
      <w:spacing w:line="241" w:lineRule="atLeast"/>
    </w:pPr>
    <w:rPr>
      <w:rFonts w:cstheme="minorBidi"/>
      <w:color w:val="auto"/>
    </w:rPr>
  </w:style>
  <w:style w:type="character" w:styleId="Hyperlink">
    <w:name w:val="Hyperlink"/>
    <w:basedOn w:val="DefaultParagraphFont"/>
    <w:uiPriority w:val="99"/>
    <w:unhideWhenUsed/>
    <w:rsid w:val="00D27E3B"/>
    <w:rPr>
      <w:color w:val="0000FF" w:themeColor="hyperlink"/>
      <w:u w:val="single"/>
    </w:rPr>
  </w:style>
  <w:style w:type="character" w:styleId="UnresolvedMention">
    <w:name w:val="Unresolved Mention"/>
    <w:basedOn w:val="DefaultParagraphFont"/>
    <w:uiPriority w:val="99"/>
    <w:semiHidden/>
    <w:unhideWhenUsed/>
    <w:rsid w:val="00D27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File:Checkmark_green.svg" TargetMode="External"/><Relationship Id="rId18" Type="http://schemas.openxmlformats.org/officeDocument/2006/relationships/hyperlink" Target="https://creativecommons.org/licenses/by-sa/3.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hyperlink" Target="https://en.wikipedia.org/wiki/File:Checkmark_green.svg"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creativecommons.org/licenses/by-sa/3.0/" TargetMode="Externa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wikipedia.org/wiki/File:Checkmark_green.sv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8D72FECF7439262294BF16E11DE" ma:contentTypeVersion="13" ma:contentTypeDescription="Create a new document." ma:contentTypeScope="" ma:versionID="c7aafbfc6f67f7a08747e15f6ae54ef6">
  <xsd:schema xmlns:xsd="http://www.w3.org/2001/XMLSchema" xmlns:xs="http://www.w3.org/2001/XMLSchema" xmlns:p="http://schemas.microsoft.com/office/2006/metadata/properties" xmlns:ns1="http://schemas.microsoft.com/sharepoint/v3" xmlns:ns2="30111876-b0e6-4b07-94de-0d6d6de700f1" xmlns:ns3="25f8cef8-43ec-43e6-9b98-bf691d4611e9" targetNamespace="http://schemas.microsoft.com/office/2006/metadata/properties" ma:root="true" ma:fieldsID="1c275ef8e972915561a4232a7e42b4d5" ns1:_="" ns2:_="" ns3:_="">
    <xsd:import namespace="http://schemas.microsoft.com/sharepoint/v3"/>
    <xsd:import namespace="30111876-b0e6-4b07-94de-0d6d6de700f1"/>
    <xsd:import namespace="25f8cef8-43ec-43e6-9b98-bf691d4611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111876-b0e6-4b07-94de-0d6d6de700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f8cef8-43ec-43e6-9b98-bf691d4611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3F89E6-0814-451B-BEE3-497EF75C0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111876-b0e6-4b07-94de-0d6d6de700f1"/>
    <ds:schemaRef ds:uri="25f8cef8-43ec-43e6-9b98-bf691d461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368ECE-6A1B-4246-B226-96EBEF019C9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93DFCB8-096C-4821-8F74-24B94BB3A9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1731</Words>
  <Characters>9870</Characters>
  <Application>Microsoft Office Word</Application>
  <DocSecurity>0</DocSecurity>
  <Lines>82</Lines>
  <Paragraphs>23</Paragraphs>
  <ScaleCrop>false</ScaleCrop>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Baker, Heidi</dc:creator>
  <cp:lastModifiedBy>Sievers-Coffer, Kristan</cp:lastModifiedBy>
  <cp:revision>84</cp:revision>
  <dcterms:created xsi:type="dcterms:W3CDTF">2020-05-01T18:08:00Z</dcterms:created>
  <dcterms:modified xsi:type="dcterms:W3CDTF">2022-03-23T18:10:00Z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0x010100EF76D8D72FECF7439262294BF16E11DE</vt:lpwstr>
  </property>
</Properties>
</file>